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B1" w:rsidRDefault="00B425B1" w:rsidP="00F935D6">
      <w:pPr>
        <w:ind w:left="5103" w:firstLine="142"/>
        <w:jc w:val="left"/>
      </w:pPr>
      <w:bookmarkStart w:id="0" w:name="_GoBack"/>
      <w:bookmarkEnd w:id="0"/>
      <w:r>
        <w:t xml:space="preserve">Приложение 1 </w:t>
      </w:r>
    </w:p>
    <w:p w:rsidR="00F935D6" w:rsidRDefault="00B425B1" w:rsidP="00F935D6">
      <w:pPr>
        <w:ind w:left="5245"/>
        <w:jc w:val="left"/>
      </w:pPr>
      <w:r>
        <w:t xml:space="preserve">к Протоколу </w:t>
      </w:r>
      <w:r w:rsidR="00344C16">
        <w:t xml:space="preserve">заседания оргкомитета </w:t>
      </w:r>
    </w:p>
    <w:p w:rsidR="00B425B1" w:rsidRDefault="00F935D6" w:rsidP="00F935D6">
      <w:pPr>
        <w:ind w:left="5245"/>
        <w:jc w:val="left"/>
      </w:pPr>
      <w:r>
        <w:t xml:space="preserve">№ пр-80/18 </w:t>
      </w:r>
      <w:r w:rsidR="00B425B1">
        <w:t>от</w:t>
      </w:r>
      <w:r>
        <w:t xml:space="preserve"> 21.12.2018 </w:t>
      </w:r>
      <w:r w:rsidR="00B425B1">
        <w:t>г.</w:t>
      </w:r>
    </w:p>
    <w:p w:rsidR="00B425B1" w:rsidRDefault="00B425B1" w:rsidP="00895176">
      <w:pPr>
        <w:jc w:val="center"/>
      </w:pPr>
    </w:p>
    <w:p w:rsidR="00030905" w:rsidRDefault="00895176" w:rsidP="00895176">
      <w:pPr>
        <w:jc w:val="center"/>
      </w:pPr>
      <w:r>
        <w:t>Порядок проведения зонального и заключительного этапов республиканского профессионального конкурса «Воспитатель года» в 201</w:t>
      </w:r>
      <w:r w:rsidR="00A00053">
        <w:t>9</w:t>
      </w:r>
      <w:r>
        <w:t xml:space="preserve"> году</w:t>
      </w:r>
    </w:p>
    <w:p w:rsidR="00895176" w:rsidRDefault="00895176" w:rsidP="00895176">
      <w:pPr>
        <w:jc w:val="center"/>
      </w:pPr>
    </w:p>
    <w:p w:rsidR="00895176" w:rsidRDefault="00895176" w:rsidP="00895176">
      <w:pPr>
        <w:jc w:val="center"/>
      </w:pPr>
      <w:r>
        <w:rPr>
          <w:lang w:val="en-US"/>
        </w:rPr>
        <w:t>I</w:t>
      </w:r>
      <w:r>
        <w:t>. Общие положения</w:t>
      </w:r>
    </w:p>
    <w:p w:rsidR="00895176" w:rsidRDefault="00895176" w:rsidP="00895176">
      <w:pPr>
        <w:jc w:val="center"/>
      </w:pPr>
    </w:p>
    <w:p w:rsidR="00895176" w:rsidRDefault="000E366D" w:rsidP="00895176">
      <w:r>
        <w:tab/>
      </w:r>
      <w:r w:rsidR="00895176">
        <w:t>1.1.</w:t>
      </w:r>
      <w:r w:rsidR="00895176">
        <w:tab/>
        <w:t>Настоящий порядок проведения зонального и заключительного этапов республиканского профессионального конкурса «Воспитатель года» в 201</w:t>
      </w:r>
      <w:r w:rsidR="00A00053">
        <w:t>9</w:t>
      </w:r>
      <w:r w:rsidR="00895176">
        <w:t xml:space="preserve"> году (далее – Порядок, Конкурс) разработан в соответствии с Положением о республиканском профессиональном конкурсе «Воспитатель года», утвержденным приказом Министерства образования и науки Республики Татарстан от </w:t>
      </w:r>
      <w:r w:rsidR="00677B71">
        <w:t>10.12</w:t>
      </w:r>
      <w:r w:rsidR="00895176">
        <w:t>.2018 №под-18</w:t>
      </w:r>
      <w:r w:rsidR="00677B71">
        <w:t>57</w:t>
      </w:r>
      <w:r w:rsidR="00895176">
        <w:t xml:space="preserve">/18 «О республиканском </w:t>
      </w:r>
      <w:r w:rsidR="00895176" w:rsidRPr="00214933">
        <w:t>профессионально</w:t>
      </w:r>
      <w:r w:rsidR="00895176">
        <w:t>м конкурсе</w:t>
      </w:r>
      <w:r w:rsidR="00895176" w:rsidRPr="00214933">
        <w:t xml:space="preserve"> «Воспитатель года»</w:t>
      </w:r>
      <w:r w:rsidR="00895176">
        <w:t>.</w:t>
      </w:r>
    </w:p>
    <w:p w:rsidR="00895176" w:rsidRDefault="000E366D" w:rsidP="00895176">
      <w:r>
        <w:tab/>
      </w:r>
      <w:r w:rsidR="00895176">
        <w:t>1.2.</w:t>
      </w:r>
      <w:r w:rsidR="00895176">
        <w:tab/>
        <w:t>Порядок определяет требования к оформлению и представлению конкурсных материалов, конкурсным мероприятиям, формированию состава жюри</w:t>
      </w:r>
      <w:r w:rsidR="00E6489A">
        <w:t xml:space="preserve"> и счетной комиссии, процедуре определения победителей, призеров, лауреатов Конкурса.</w:t>
      </w:r>
    </w:p>
    <w:p w:rsidR="00895176" w:rsidRDefault="000E366D" w:rsidP="00E6489A">
      <w:r>
        <w:tab/>
      </w:r>
      <w:r w:rsidR="00E6489A">
        <w:t>1.3.</w:t>
      </w:r>
      <w:r w:rsidR="00E6489A">
        <w:tab/>
        <w:t>Конкурс проводится Министерством образования и науки Республики Татарстан</w:t>
      </w:r>
      <w:r w:rsidR="00E638BD">
        <w:t xml:space="preserve"> (далее – Министерство)</w:t>
      </w:r>
      <w:r w:rsidR="00E6489A">
        <w:t xml:space="preserve"> </w:t>
      </w:r>
      <w:r w:rsidR="00E6489A" w:rsidRPr="007540C5">
        <w:t>и Республиканским комитетом профсоюза работников народного образования и науки.</w:t>
      </w:r>
    </w:p>
    <w:p w:rsidR="00E6489A" w:rsidRDefault="00E6489A" w:rsidP="00E6489A">
      <w:r>
        <w:tab/>
        <w:t>Организационно-техническое сопровождение Конкурса обеспечивает ответственный секретарь организационного комитета Конкурса (далее – Оргкомитет).</w:t>
      </w:r>
    </w:p>
    <w:p w:rsidR="00E6489A" w:rsidRPr="00895176" w:rsidRDefault="00E6489A" w:rsidP="00E6489A"/>
    <w:p w:rsidR="00895176" w:rsidRDefault="00895176" w:rsidP="000E366D">
      <w:pPr>
        <w:jc w:val="center"/>
      </w:pPr>
      <w:r>
        <w:rPr>
          <w:lang w:val="en-US"/>
        </w:rPr>
        <w:t>II</w:t>
      </w:r>
      <w:r w:rsidR="00E6489A">
        <w:t>. Усло</w:t>
      </w:r>
      <w:r w:rsidR="000E366D">
        <w:t>вия участия, требования к документам и материалам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Участниками зонального этапа Конкурса</w:t>
      </w:r>
      <w:r w:rsidR="00B9382D">
        <w:rPr>
          <w:rFonts w:ascii="Times New Roman" w:hAnsi="Times New Roman" w:cs="Times New Roman"/>
          <w:sz w:val="28"/>
          <w:szCs w:val="28"/>
        </w:rPr>
        <w:t xml:space="preserve"> (далее – участники Конкурса)</w:t>
      </w:r>
      <w:r>
        <w:rPr>
          <w:rFonts w:ascii="Times New Roman" w:hAnsi="Times New Roman" w:cs="Times New Roman"/>
          <w:sz w:val="28"/>
          <w:szCs w:val="28"/>
        </w:rPr>
        <w:t xml:space="preserve"> становятся: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призеры, занявшие 2 место </w:t>
      </w:r>
      <w:r w:rsidR="0059508C">
        <w:rPr>
          <w:rFonts w:ascii="Times New Roman" w:hAnsi="Times New Roman" w:cs="Times New Roman"/>
          <w:sz w:val="28"/>
          <w:szCs w:val="28"/>
        </w:rPr>
        <w:t>на муниципальном этапе Конкурса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 количеством педагогов дошкольного образования менее </w:t>
      </w:r>
      <w:r w:rsidR="009B372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человек;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призеры, занявшие 2 и 3 место на муниципальном этапе Конкурса </w:t>
      </w:r>
      <w:r w:rsidR="0059508C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 количеством педагогов дошкольного образования более </w:t>
      </w:r>
      <w:r w:rsidR="009B372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:rsidR="00557B4B" w:rsidRDefault="00557B4B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Казани в зональном этапе Конкурса принимают участие победители и призеры, занявшие 2 и 3 место, в районных турах муниципального этапа. </w:t>
      </w:r>
    </w:p>
    <w:p w:rsidR="000E366D" w:rsidRDefault="00736F81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0E366D">
        <w:rPr>
          <w:rFonts w:ascii="Times New Roman" w:hAnsi="Times New Roman" w:cs="Times New Roman"/>
          <w:sz w:val="28"/>
          <w:szCs w:val="28"/>
        </w:rPr>
        <w:t xml:space="preserve">Для регистрации участников зонального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</w:t>
      </w:r>
      <w:r w:rsidR="000E366D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66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0053">
        <w:rPr>
          <w:rFonts w:ascii="Times New Roman" w:hAnsi="Times New Roman" w:cs="Times New Roman"/>
          <w:sz w:val="28"/>
          <w:szCs w:val="28"/>
        </w:rPr>
        <w:t>21 января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00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6D">
        <w:rPr>
          <w:rFonts w:ascii="Times New Roman" w:hAnsi="Times New Roman" w:cs="Times New Roman"/>
          <w:sz w:val="28"/>
          <w:szCs w:val="28"/>
        </w:rPr>
        <w:t xml:space="preserve">года на электронный адрес </w:t>
      </w:r>
      <w:hyperlink r:id="rId5" w:history="1">
        <w:r w:rsidR="008E7640" w:rsidRPr="008E7640">
          <w:rPr>
            <w:rStyle w:val="a6"/>
            <w:rFonts w:ascii="Times New Roman" w:hAnsi="Times New Roman" w:cs="Times New Roman"/>
            <w:sz w:val="28"/>
            <w:szCs w:val="28"/>
          </w:rPr>
          <w:t>Chulpan.Haidarovna@tatar.ru</w:t>
        </w:r>
      </w:hyperlink>
      <w:r w:rsidR="007540C5">
        <w:t xml:space="preserve"> </w:t>
      </w:r>
      <w:r w:rsidR="000E366D">
        <w:rPr>
          <w:rFonts w:ascii="Times New Roman" w:hAnsi="Times New Roman" w:cs="Times New Roman"/>
          <w:sz w:val="28"/>
          <w:szCs w:val="28"/>
        </w:rPr>
        <w:t>представляются следующие документы в сканированном виде:</w:t>
      </w:r>
    </w:p>
    <w:p w:rsidR="000E366D" w:rsidRPr="005F5B5B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6F81">
        <w:rPr>
          <w:rFonts w:ascii="Times New Roman" w:hAnsi="Times New Roman" w:cs="Times New Roman"/>
          <w:sz w:val="28"/>
          <w:szCs w:val="28"/>
        </w:rPr>
        <w:t>выписка 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комитета муниципального этапа Конкурса,</w:t>
      </w:r>
      <w:r w:rsidR="00736F81">
        <w:rPr>
          <w:rFonts w:ascii="Times New Roman" w:hAnsi="Times New Roman" w:cs="Times New Roman"/>
          <w:sz w:val="28"/>
          <w:szCs w:val="28"/>
        </w:rPr>
        <w:t xml:space="preserve"> за подписью руководителя муниципального органа управления 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включающ</w:t>
      </w:r>
      <w:r w:rsidR="003F51D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себя сведения о количестве участников</w:t>
      </w:r>
      <w:r w:rsidRPr="003B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результатах муниципального этапа К</w:t>
      </w:r>
      <w:r w:rsidRPr="005F5B5B">
        <w:rPr>
          <w:rFonts w:ascii="Times New Roman" w:hAnsi="Times New Roman" w:cs="Times New Roman"/>
          <w:sz w:val="28"/>
          <w:szCs w:val="28"/>
        </w:rPr>
        <w:t>онкурса;</w:t>
      </w:r>
    </w:p>
    <w:p w:rsidR="000E366D" w:rsidRDefault="00736F81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</w:t>
      </w:r>
      <w:r w:rsidR="000E366D" w:rsidRPr="005F5B5B">
        <w:rPr>
          <w:rFonts w:ascii="Times New Roman" w:hAnsi="Times New Roman" w:cs="Times New Roman"/>
          <w:sz w:val="28"/>
          <w:szCs w:val="28"/>
        </w:rPr>
        <w:t xml:space="preserve"> </w:t>
      </w:r>
      <w:r w:rsidR="00B9382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0E366D" w:rsidRPr="005F5B5B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E366D" w:rsidRDefault="00B9382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 w:rsidR="000E366D" w:rsidRPr="005F5B5B">
        <w:rPr>
          <w:rFonts w:ascii="Times New Roman" w:hAnsi="Times New Roman" w:cs="Times New Roman"/>
          <w:sz w:val="28"/>
          <w:szCs w:val="28"/>
        </w:rPr>
        <w:t>(приложение 2)</w:t>
      </w:r>
      <w:r w:rsidR="000E366D">
        <w:rPr>
          <w:rFonts w:ascii="Times New Roman" w:hAnsi="Times New Roman" w:cs="Times New Roman"/>
          <w:sz w:val="28"/>
          <w:szCs w:val="28"/>
        </w:rPr>
        <w:t>.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B9382D">
        <w:rPr>
          <w:rFonts w:ascii="Times New Roman" w:hAnsi="Times New Roman" w:cs="Times New Roman"/>
          <w:sz w:val="28"/>
          <w:szCs w:val="28"/>
        </w:rPr>
        <w:t xml:space="preserve">Участниками заключительного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9382D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20 участников зона</w:t>
      </w:r>
      <w:r w:rsidR="003F51D3">
        <w:rPr>
          <w:rFonts w:ascii="Times New Roman" w:hAnsi="Times New Roman" w:cs="Times New Roman"/>
          <w:sz w:val="28"/>
          <w:szCs w:val="28"/>
        </w:rPr>
        <w:t>льного этапа Конкурса, набравших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конкурсных испытаний зонального этапа.</w:t>
      </w:r>
    </w:p>
    <w:p w:rsidR="002C2464" w:rsidRDefault="00B9382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В течение 3 </w:t>
      </w:r>
      <w:r w:rsidR="002C2464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2C2464">
        <w:rPr>
          <w:rFonts w:ascii="Times New Roman" w:hAnsi="Times New Roman" w:cs="Times New Roman"/>
          <w:sz w:val="28"/>
          <w:szCs w:val="28"/>
        </w:rPr>
        <w:t>завершения зонального этапа Конкурса 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64">
        <w:rPr>
          <w:rFonts w:ascii="Times New Roman" w:hAnsi="Times New Roman" w:cs="Times New Roman"/>
          <w:sz w:val="28"/>
          <w:szCs w:val="28"/>
        </w:rPr>
        <w:t>принимает решение о составе участников заключительного этапа, ответственный секретарь Оргкомитета направляет на электронный адрес участников заключительного этапа Конкурса извещение об участии в заключительном этапе Конкурса.</w:t>
      </w:r>
    </w:p>
    <w:p w:rsidR="002C2464" w:rsidRDefault="002C2464" w:rsidP="00895176">
      <w:pPr>
        <w:jc w:val="left"/>
      </w:pPr>
    </w:p>
    <w:p w:rsidR="00895176" w:rsidRDefault="00895176" w:rsidP="002C2464">
      <w:pPr>
        <w:jc w:val="center"/>
      </w:pPr>
      <w:r w:rsidRPr="00F026AC">
        <w:rPr>
          <w:lang w:val="en-US"/>
        </w:rPr>
        <w:t>III</w:t>
      </w:r>
      <w:r w:rsidR="002C2464" w:rsidRPr="00F026AC">
        <w:t>. Конкурсные мероприятия зонального и заключительного этапов Конкурса</w:t>
      </w:r>
    </w:p>
    <w:p w:rsidR="002C2464" w:rsidRDefault="002C2464" w:rsidP="002C2464">
      <w:pPr>
        <w:jc w:val="center"/>
      </w:pP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Зональный этап Конкурса включает в себя 2 </w:t>
      </w:r>
      <w:r w:rsidR="00F026AC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объединенных одной темой: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презентация;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мероприятие с детьми.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Тему, форму творческой презентации и педагогического мероприятия с детьми участник Конкурса определяет самостоятельно.</w:t>
      </w:r>
    </w:p>
    <w:p w:rsidR="00F81CC8" w:rsidRDefault="00F81CC8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Участники Конкурса выполняют задания по порядку в соответствии с жеребьевкой, котор</w:t>
      </w:r>
      <w:r w:rsidR="004A44EB">
        <w:rPr>
          <w:sz w:val="28"/>
        </w:rPr>
        <w:t>ая</w:t>
      </w:r>
      <w:r>
        <w:rPr>
          <w:sz w:val="28"/>
        </w:rPr>
        <w:t xml:space="preserve"> проводит</w:t>
      </w:r>
      <w:r w:rsidR="004A44EB">
        <w:rPr>
          <w:sz w:val="28"/>
        </w:rPr>
        <w:t>ся перед началом конкурсных мероприятий.</w:t>
      </w:r>
    </w:p>
    <w:p w:rsidR="002C2464" w:rsidRPr="00906FD8" w:rsidRDefault="00F81CC8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</w:r>
      <w:r w:rsidR="002C2464" w:rsidRPr="00D040F1">
        <w:rPr>
          <w:sz w:val="28"/>
        </w:rPr>
        <w:t>В тв</w:t>
      </w:r>
      <w:r w:rsidR="002C2464">
        <w:rPr>
          <w:sz w:val="28"/>
        </w:rPr>
        <w:t>орческой презентации участники К</w:t>
      </w:r>
      <w:r w:rsidR="002C2464" w:rsidRPr="00D040F1">
        <w:rPr>
          <w:sz w:val="28"/>
        </w:rPr>
        <w:t xml:space="preserve">онкурса раскрывают методическую и практическую основы заявленной темы. </w:t>
      </w:r>
      <w:r w:rsidR="002C2464" w:rsidRPr="00014D81">
        <w:rPr>
          <w:sz w:val="28"/>
        </w:rPr>
        <w:t>В творческой презентации обязательно обозначается положение (вопрос, момент), кот</w:t>
      </w:r>
      <w:r>
        <w:rPr>
          <w:sz w:val="28"/>
        </w:rPr>
        <w:t xml:space="preserve">орое будет продемонстрировано </w:t>
      </w:r>
      <w:r w:rsidR="002C2464" w:rsidRPr="00014D81">
        <w:rPr>
          <w:sz w:val="28"/>
        </w:rPr>
        <w:t>в педагогическом мероприятии с детьми</w:t>
      </w:r>
      <w:bookmarkStart w:id="1" w:name="_anchor_1"/>
      <w:bookmarkEnd w:id="1"/>
      <w:r w:rsidR="002C2464" w:rsidRPr="005F5B5B">
        <w:rPr>
          <w:sz w:val="28"/>
        </w:rPr>
        <w:fldChar w:fldCharType="begin"/>
      </w:r>
      <w:r w:rsidR="002C2464" w:rsidRPr="005F5B5B">
        <w:rPr>
          <w:sz w:val="28"/>
        </w:rPr>
        <w:instrText xml:space="preserve"> HYPERLINK  \l "_msocom_1"</w:instrText>
      </w:r>
      <w:r w:rsidR="002C2464" w:rsidRPr="005F5B5B">
        <w:rPr>
          <w:sz w:val="28"/>
        </w:rPr>
        <w:fldChar w:fldCharType="separate"/>
      </w:r>
      <w:r w:rsidR="002C2464" w:rsidRPr="005F5B5B">
        <w:rPr>
          <w:sz w:val="28"/>
        </w:rPr>
        <w:t>.</w:t>
      </w:r>
      <w:r w:rsidR="002C2464" w:rsidRPr="005F5B5B">
        <w:rPr>
          <w:sz w:val="28"/>
        </w:rPr>
        <w:fldChar w:fldCharType="end"/>
      </w:r>
    </w:p>
    <w:p w:rsidR="002C2464" w:rsidRPr="00014D81" w:rsidRDefault="002C2464" w:rsidP="002C2464">
      <w:pPr>
        <w:spacing w:line="340" w:lineRule="atLeast"/>
        <w:ind w:firstLine="709"/>
      </w:pPr>
      <w:r>
        <w:t>Регламент</w:t>
      </w:r>
      <w:r w:rsidR="004A44EB">
        <w:t>:</w:t>
      </w:r>
      <w:r w:rsidR="006D12B8">
        <w:t xml:space="preserve"> до</w:t>
      </w:r>
      <w:r w:rsidR="00CA4659">
        <w:t xml:space="preserve"> 5 минут на </w:t>
      </w:r>
      <w:r w:rsidR="004A44EB">
        <w:t>выступление</w:t>
      </w:r>
      <w:r w:rsidRPr="00014D81">
        <w:t xml:space="preserve"> участника</w:t>
      </w:r>
      <w:r>
        <w:t xml:space="preserve"> </w:t>
      </w:r>
      <w:r w:rsidR="004A44EB">
        <w:t>Конкурса</w:t>
      </w:r>
      <w:r w:rsidR="00CA4659">
        <w:t xml:space="preserve">, </w:t>
      </w:r>
      <w:r w:rsidR="006D12B8">
        <w:t xml:space="preserve">до </w:t>
      </w:r>
      <w:r w:rsidR="00CA4659">
        <w:t>5 минут на вопросы членов жюри</w:t>
      </w:r>
      <w:r>
        <w:t xml:space="preserve">. </w:t>
      </w:r>
      <w:r w:rsidR="00CA4659">
        <w:t>Максимальное количество баллов:</w:t>
      </w:r>
      <w:r w:rsidRPr="00014D81">
        <w:t xml:space="preserve"> </w:t>
      </w:r>
      <w:r>
        <w:t>20.</w:t>
      </w:r>
    </w:p>
    <w:p w:rsidR="002C2464" w:rsidRPr="00014D81" w:rsidRDefault="002C2464" w:rsidP="002C2464">
      <w:pPr>
        <w:ind w:firstLine="709"/>
      </w:pPr>
      <w:r w:rsidRPr="00014D81">
        <w:t>Критерии оценивания:</w:t>
      </w:r>
    </w:p>
    <w:p w:rsidR="002C2464" w:rsidRPr="00014D81" w:rsidRDefault="002C2464" w:rsidP="002C2464">
      <w:pPr>
        <w:suppressAutoHyphens/>
        <w:spacing w:line="100" w:lineRule="atLeast"/>
        <w:ind w:firstLine="709"/>
      </w:pPr>
      <w:r w:rsidRPr="00120197">
        <w:t xml:space="preserve">теоретическая обоснованность </w:t>
      </w:r>
      <w:r w:rsidRPr="00014D81">
        <w:t>(</w:t>
      </w:r>
      <w:r w:rsidR="00CA4659">
        <w:t>0-</w:t>
      </w:r>
      <w:r>
        <w:t>5</w:t>
      </w:r>
      <w:r w:rsidR="00CA4659">
        <w:t xml:space="preserve"> баллов</w:t>
      </w:r>
      <w:r w:rsidRPr="00014D81">
        <w:t>)</w:t>
      </w:r>
      <w:r>
        <w:t>;</w:t>
      </w:r>
    </w:p>
    <w:p w:rsidR="002C2464" w:rsidRDefault="002C2464" w:rsidP="002C2464">
      <w:pPr>
        <w:suppressAutoHyphens/>
        <w:spacing w:line="100" w:lineRule="atLeast"/>
        <w:ind w:firstLine="709"/>
      </w:pPr>
      <w:r w:rsidRPr="00014D81">
        <w:t>практическая значимость (</w:t>
      </w:r>
      <w:r w:rsidR="00CA4659">
        <w:t>0-</w:t>
      </w:r>
      <w:r>
        <w:t>5</w:t>
      </w:r>
      <w:r w:rsidR="00CA4659">
        <w:t xml:space="preserve"> балов</w:t>
      </w:r>
      <w:r w:rsidRPr="00014D81">
        <w:t>)</w:t>
      </w:r>
      <w:r>
        <w:t>;</w:t>
      </w:r>
    </w:p>
    <w:p w:rsidR="002C2464" w:rsidRDefault="002C2464" w:rsidP="002C2464">
      <w:pPr>
        <w:suppressAutoHyphens/>
        <w:spacing w:line="100" w:lineRule="atLeast"/>
        <w:ind w:firstLine="709"/>
        <w:rPr>
          <w:color w:val="333333"/>
        </w:rPr>
      </w:pPr>
      <w:r>
        <w:t>отражение в</w:t>
      </w:r>
      <w:r w:rsidRPr="00120197">
        <w:t xml:space="preserve"> представленно</w:t>
      </w:r>
      <w:r>
        <w:t>м опыте</w:t>
      </w:r>
      <w:r w:rsidRPr="00120197">
        <w:t xml:space="preserve"> работы</w:t>
      </w:r>
      <w:r>
        <w:t xml:space="preserve"> </w:t>
      </w:r>
      <w:r w:rsidRPr="00120197">
        <w:t>собственн</w:t>
      </w:r>
      <w:r>
        <w:t>ого</w:t>
      </w:r>
      <w:r w:rsidRPr="00120197">
        <w:t xml:space="preserve"> вклад</w:t>
      </w:r>
      <w:r>
        <w:t xml:space="preserve">а автора </w:t>
      </w:r>
      <w:r w:rsidRPr="00120197">
        <w:t>(</w:t>
      </w:r>
      <w:r w:rsidR="00CA4659">
        <w:t>0</w:t>
      </w:r>
      <w:r w:rsidR="007540C5">
        <w:t xml:space="preserve"> </w:t>
      </w:r>
      <w:r w:rsidRPr="00014D81">
        <w:t xml:space="preserve">– </w:t>
      </w:r>
      <w:r>
        <w:t>5</w:t>
      </w:r>
      <w:r w:rsidR="00CA4659">
        <w:t xml:space="preserve"> баллов</w:t>
      </w:r>
      <w:r w:rsidRPr="00120197">
        <w:t>);</w:t>
      </w:r>
    </w:p>
    <w:p w:rsidR="002C2464" w:rsidRPr="00195706" w:rsidRDefault="002C2464" w:rsidP="002C2464">
      <w:pPr>
        <w:widowControl w:val="0"/>
        <w:suppressAutoHyphens/>
        <w:spacing w:line="100" w:lineRule="atLeast"/>
        <w:ind w:firstLine="709"/>
      </w:pPr>
      <w:r w:rsidRPr="00195706">
        <w:t>логичность построения представленной работы, оригинальность подачи материала (</w:t>
      </w:r>
      <w:r w:rsidR="00CA4659">
        <w:t>0</w:t>
      </w:r>
      <w:r w:rsidRPr="00014D81">
        <w:t xml:space="preserve"> – </w:t>
      </w:r>
      <w:r>
        <w:t>5</w:t>
      </w:r>
      <w:r w:rsidR="00CA4659">
        <w:t xml:space="preserve"> баллов</w:t>
      </w:r>
      <w:r w:rsidRPr="00195706">
        <w:t>)</w:t>
      </w:r>
      <w:r>
        <w:t>.</w:t>
      </w:r>
    </w:p>
    <w:p w:rsidR="002C2464" w:rsidRPr="00014D81" w:rsidRDefault="00CA4659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</w:r>
      <w:r w:rsidR="002C2464">
        <w:rPr>
          <w:sz w:val="28"/>
        </w:rPr>
        <w:t>П</w:t>
      </w:r>
      <w:r w:rsidR="002C2464" w:rsidRPr="00C31012">
        <w:rPr>
          <w:sz w:val="28"/>
        </w:rPr>
        <w:t>едагогическое мероприятие с детьми демонстрирует</w:t>
      </w:r>
      <w:r w:rsidR="002C2464" w:rsidRPr="00014D81">
        <w:rPr>
          <w:sz w:val="28"/>
        </w:rPr>
        <w:t xml:space="preserve"> фрагмент практического опыта участника Конкурса, </w:t>
      </w:r>
      <w:r w:rsidR="002C2464">
        <w:rPr>
          <w:sz w:val="28"/>
        </w:rPr>
        <w:t>заявленного</w:t>
      </w:r>
      <w:r w:rsidR="002C2464" w:rsidRPr="00014D81">
        <w:rPr>
          <w:sz w:val="28"/>
        </w:rPr>
        <w:t xml:space="preserve"> в творческой презентации.</w:t>
      </w:r>
    </w:p>
    <w:p w:rsidR="00CA4659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lastRenderedPageBreak/>
        <w:t xml:space="preserve">До начала конкурсного задания </w:t>
      </w:r>
      <w:r w:rsidRPr="00866937">
        <w:rPr>
          <w:sz w:val="28"/>
        </w:rPr>
        <w:t>у</w:t>
      </w:r>
      <w:r w:rsidRPr="00014D81">
        <w:rPr>
          <w:sz w:val="28"/>
        </w:rPr>
        <w:t xml:space="preserve">частники передают членам жюри </w:t>
      </w:r>
      <w:r>
        <w:rPr>
          <w:sz w:val="28"/>
        </w:rPr>
        <w:t>план проведения педагогического мероприятия</w:t>
      </w:r>
      <w:r w:rsidRPr="00014D81">
        <w:rPr>
          <w:sz w:val="28"/>
        </w:rPr>
        <w:t>, в котор</w:t>
      </w:r>
      <w:r>
        <w:rPr>
          <w:sz w:val="28"/>
        </w:rPr>
        <w:t>ом</w:t>
      </w:r>
      <w:r w:rsidRPr="00014D81">
        <w:rPr>
          <w:sz w:val="28"/>
        </w:rPr>
        <w:t xml:space="preserve"> </w:t>
      </w:r>
      <w:r>
        <w:rPr>
          <w:sz w:val="28"/>
        </w:rPr>
        <w:t xml:space="preserve">указаны цели и примерное содержание мероприятия. </w:t>
      </w:r>
    </w:p>
    <w:p w:rsidR="002C2464" w:rsidRPr="00014D81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Р</w:t>
      </w:r>
      <w:r>
        <w:rPr>
          <w:sz w:val="28"/>
        </w:rPr>
        <w:t>егламент:</w:t>
      </w:r>
      <w:r w:rsidRPr="00014D81">
        <w:t xml:space="preserve"> </w:t>
      </w:r>
      <w:r w:rsidR="006D12B8" w:rsidRPr="006D12B8">
        <w:rPr>
          <w:sz w:val="28"/>
          <w:szCs w:val="28"/>
        </w:rPr>
        <w:t>до</w:t>
      </w:r>
      <w:r w:rsidR="006D12B8">
        <w:t xml:space="preserve"> </w:t>
      </w:r>
      <w:r w:rsidR="00CA4659" w:rsidRPr="00CA4659">
        <w:rPr>
          <w:sz w:val="28"/>
          <w:szCs w:val="28"/>
        </w:rPr>
        <w:t xml:space="preserve">15 минут на выступление участника Конкурса, </w:t>
      </w:r>
      <w:r w:rsidR="006D12B8">
        <w:rPr>
          <w:sz w:val="28"/>
          <w:szCs w:val="28"/>
        </w:rPr>
        <w:t xml:space="preserve">до </w:t>
      </w:r>
      <w:r w:rsidR="00CA4659" w:rsidRPr="00CA4659">
        <w:rPr>
          <w:sz w:val="28"/>
          <w:szCs w:val="28"/>
        </w:rPr>
        <w:t xml:space="preserve">5 минут на вопросы членов жюри. </w:t>
      </w:r>
      <w:r w:rsidRPr="00014D81">
        <w:rPr>
          <w:sz w:val="28"/>
        </w:rPr>
        <w:t xml:space="preserve">Максимальное количество баллов: </w:t>
      </w:r>
      <w:r>
        <w:rPr>
          <w:sz w:val="28"/>
        </w:rPr>
        <w:t>40.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t> </w:t>
      </w:r>
      <w:r>
        <w:rPr>
          <w:sz w:val="28"/>
        </w:rPr>
        <w:t>Критерии оценивания: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методическая компетентность (соответствие формы, содержания, методов и приемов возрасту детей</w:t>
      </w:r>
      <w:r>
        <w:rPr>
          <w:sz w:val="28"/>
        </w:rPr>
        <w:t>, принципам Федерального государственного образовательного стандарта дошкольного образования</w:t>
      </w:r>
      <w:r w:rsidRPr="00014D81">
        <w:rPr>
          <w:sz w:val="28"/>
        </w:rPr>
        <w:t>)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>
        <w:rPr>
          <w:sz w:val="28"/>
        </w:rPr>
        <w:t>;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умение заинтересовать группу детей выбранным содержани</w:t>
      </w:r>
      <w:r>
        <w:rPr>
          <w:sz w:val="28"/>
        </w:rPr>
        <w:t xml:space="preserve">ем и видом деятельности и </w:t>
      </w:r>
      <w:r w:rsidRPr="00014D81">
        <w:rPr>
          <w:sz w:val="28"/>
        </w:rPr>
        <w:t xml:space="preserve">удерживать интерес детей в течение организованной </w:t>
      </w:r>
      <w:r w:rsidR="00CA4659">
        <w:rPr>
          <w:sz w:val="28"/>
        </w:rPr>
        <w:t>образовательной деятельности</w:t>
      </w:r>
      <w:r w:rsidRPr="00014D81">
        <w:rPr>
          <w:sz w:val="28"/>
        </w:rPr>
        <w:t xml:space="preserve">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>
        <w:rPr>
          <w:sz w:val="28"/>
        </w:rPr>
        <w:t>;</w:t>
      </w:r>
      <w:r w:rsidRPr="00014D81">
        <w:rPr>
          <w:sz w:val="28"/>
        </w:rPr>
        <w:t xml:space="preserve"> </w:t>
      </w:r>
    </w:p>
    <w:p w:rsidR="00F8692D" w:rsidRPr="00EF28B2" w:rsidRDefault="00F8692D" w:rsidP="00F8692D">
      <w:pPr>
        <w:ind w:firstLine="708"/>
      </w:pPr>
      <w:r w:rsidRPr="00EF28B2">
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 баллов); </w:t>
      </w:r>
    </w:p>
    <w:p w:rsidR="00F8692D" w:rsidRDefault="002C2464" w:rsidP="00F8692D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оригинальность организации и выбора содержания</w:t>
      </w:r>
      <w:r>
        <w:rPr>
          <w:sz w:val="28"/>
        </w:rPr>
        <w:t>, творческая способность педагога</w:t>
      </w:r>
      <w:r w:rsidRPr="00014D81">
        <w:rPr>
          <w:sz w:val="28"/>
        </w:rPr>
        <w:t xml:space="preserve">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 w:rsidR="00F8692D">
        <w:rPr>
          <w:sz w:val="28"/>
        </w:rPr>
        <w:t>.</w:t>
      </w:r>
    </w:p>
    <w:p w:rsidR="00384485" w:rsidRPr="00AD0FD8" w:rsidRDefault="00384485" w:rsidP="002C2464">
      <w:pPr>
        <w:pStyle w:val="a4"/>
        <w:spacing w:after="0"/>
        <w:ind w:firstLine="709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ab/>
        <w:t xml:space="preserve">Члены жюри </w:t>
      </w:r>
      <w:r w:rsidR="00B878A6">
        <w:rPr>
          <w:sz w:val="28"/>
        </w:rPr>
        <w:t>проводят оценку мероприятий зонального этапа Конкурса, заполняют оценочные ведомости и передают их в счетную комиссию Конкурса не позднее последнего дня проведения зонального этапа Конкурса.</w:t>
      </w:r>
    </w:p>
    <w:p w:rsidR="002C2464" w:rsidRDefault="00384485" w:rsidP="00384485">
      <w:r>
        <w:tab/>
        <w:t>3.</w:t>
      </w:r>
      <w:r w:rsidR="003F51D3">
        <w:t>5</w:t>
      </w:r>
      <w:r>
        <w:t>.</w:t>
      </w:r>
      <w:r>
        <w:tab/>
        <w:t>По итогам двух конкурсных мероприятий зонального этапа Конкурса из числа участников, набравших наибольшее количество баллов в общем рейтинге, определяются 20 участников заключительного этапа Конкурса.</w:t>
      </w:r>
      <w:r w:rsidR="00B878A6">
        <w:t xml:space="preserve"> </w:t>
      </w:r>
    </w:p>
    <w:p w:rsidR="00384485" w:rsidRDefault="003F51D3" w:rsidP="00384485">
      <w:r>
        <w:tab/>
        <w:t>3.6</w:t>
      </w:r>
      <w:r w:rsidR="00384485">
        <w:t>.</w:t>
      </w:r>
      <w:r w:rsidR="00384485">
        <w:tab/>
      </w:r>
      <w:r w:rsidR="00B878A6">
        <w:t xml:space="preserve">Решение Оргкомитета </w:t>
      </w:r>
      <w:r w:rsidR="000D12E0">
        <w:t xml:space="preserve">об участниках заключительного этапа Конкурса доводится до сведения участников Конкурса ответственным секретарем Оргкомитета не позднее </w:t>
      </w:r>
      <w:r w:rsidR="00A00053">
        <w:t>1 марта 2019 года</w:t>
      </w:r>
      <w:r w:rsidR="000D12E0">
        <w:t>.</w:t>
      </w:r>
    </w:p>
    <w:p w:rsidR="000D12E0" w:rsidRPr="002C2464" w:rsidRDefault="000D12E0" w:rsidP="00384485">
      <w:r>
        <w:tab/>
      </w:r>
      <w:r w:rsidR="003F51D3">
        <w:t>3.7</w:t>
      </w:r>
      <w:r w:rsidRPr="001E0AF1">
        <w:t>.</w:t>
      </w:r>
      <w:r w:rsidRPr="001E0AF1">
        <w:tab/>
        <w:t>Итоги зонального этапа Конкурса засчитываются участникам Конкурса, набравшим одинаковое количество баллов по итогам заключительного этапа Конкурса в момент определения</w:t>
      </w:r>
      <w:r w:rsidR="001E0AF1" w:rsidRPr="001E0AF1">
        <w:t xml:space="preserve"> победителя, призеров, лауреатов Конкурса.</w:t>
      </w:r>
      <w:r w:rsidR="001E0AF1">
        <w:rPr>
          <w:shd w:val="clear" w:color="auto" w:fill="FFFF00"/>
        </w:rPr>
        <w:t xml:space="preserve"> </w:t>
      </w:r>
      <w:r>
        <w:t xml:space="preserve"> </w:t>
      </w:r>
    </w:p>
    <w:p w:rsidR="000D12E0" w:rsidRDefault="003F51D3" w:rsidP="000D12E0">
      <w:pPr>
        <w:ind w:firstLine="709"/>
      </w:pPr>
      <w:r>
        <w:t>3.8</w:t>
      </w:r>
      <w:r w:rsidR="000D12E0">
        <w:t>.</w:t>
      </w:r>
      <w:r w:rsidR="000D12E0">
        <w:tab/>
        <w:t xml:space="preserve">Заключительный этап Конкурса включает в себя </w:t>
      </w:r>
      <w:r w:rsidR="00A00053">
        <w:t>три</w:t>
      </w:r>
      <w:r w:rsidR="000D12E0">
        <w:t xml:space="preserve"> </w:t>
      </w:r>
      <w:r w:rsidR="003C7A44">
        <w:t xml:space="preserve">конкурсных </w:t>
      </w:r>
      <w:r w:rsidR="00F049BB">
        <w:t>мероприятия</w:t>
      </w:r>
      <w:r w:rsidR="000D12E0">
        <w:t>:</w:t>
      </w:r>
    </w:p>
    <w:p w:rsidR="003C7A44" w:rsidRDefault="003C7A44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12E0">
        <w:rPr>
          <w:rFonts w:ascii="Times New Roman" w:hAnsi="Times New Roman" w:cs="Times New Roman"/>
          <w:sz w:val="28"/>
          <w:szCs w:val="28"/>
        </w:rPr>
        <w:t>астер-класс;</w:t>
      </w:r>
    </w:p>
    <w:p w:rsidR="00A00053" w:rsidRDefault="00A00053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мероприятие с детьми;</w:t>
      </w:r>
    </w:p>
    <w:p w:rsidR="000D12E0" w:rsidRDefault="00FC70AC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доклад-презентация «М</w:t>
      </w:r>
      <w:r w:rsidR="00A00053">
        <w:rPr>
          <w:rFonts w:ascii="Times New Roman" w:hAnsi="Times New Roman" w:cs="Times New Roman"/>
          <w:sz w:val="28"/>
          <w:szCs w:val="28"/>
        </w:rPr>
        <w:t>ой самый успешный проект».</w:t>
      </w:r>
      <w:r w:rsidR="000D12E0">
        <w:rPr>
          <w:rFonts w:ascii="Times New Roman" w:hAnsi="Times New Roman" w:cs="Times New Roman"/>
          <w:sz w:val="28"/>
          <w:szCs w:val="28"/>
        </w:rPr>
        <w:tab/>
      </w:r>
    </w:p>
    <w:p w:rsidR="003C7A44" w:rsidRDefault="003C7A44" w:rsidP="003C7A4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Участники заключительного этапа Конкурса выполняют задания по порядку в соответствии с жеребьевкой, которая проводится перед началом конкурсных мероприятий.</w:t>
      </w:r>
    </w:p>
    <w:p w:rsidR="00391CF5" w:rsidRDefault="00F3183B" w:rsidP="003C7A44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5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1CF5">
        <w:rPr>
          <w:rFonts w:ascii="Times New Roman" w:hAnsi="Times New Roman" w:cs="Times New Roman"/>
          <w:sz w:val="28"/>
          <w:szCs w:val="28"/>
        </w:rPr>
        <w:t xml:space="preserve">«Мастер-класс» </w:t>
      </w:r>
    </w:p>
    <w:p w:rsidR="000D12E0" w:rsidRPr="0076627A" w:rsidRDefault="003C7A44" w:rsidP="003C7A44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 w:rsidRPr="0076627A">
        <w:rPr>
          <w:rFonts w:ascii="Times New Roman" w:hAnsi="Times New Roman" w:cs="Times New Roman"/>
          <w:sz w:val="28"/>
          <w:szCs w:val="28"/>
        </w:rPr>
        <w:t xml:space="preserve">Тема </w:t>
      </w:r>
      <w:r w:rsidR="00391CF5">
        <w:rPr>
          <w:rFonts w:ascii="Times New Roman" w:hAnsi="Times New Roman" w:cs="Times New Roman"/>
          <w:sz w:val="28"/>
          <w:szCs w:val="28"/>
        </w:rPr>
        <w:t>«М</w:t>
      </w:r>
      <w:r w:rsidRPr="0076627A">
        <w:rPr>
          <w:rFonts w:ascii="Times New Roman" w:hAnsi="Times New Roman" w:cs="Times New Roman"/>
          <w:sz w:val="28"/>
          <w:szCs w:val="28"/>
        </w:rPr>
        <w:t>астер-класса</w:t>
      </w:r>
      <w:r w:rsidR="00391CF5">
        <w:rPr>
          <w:rFonts w:ascii="Times New Roman" w:hAnsi="Times New Roman" w:cs="Times New Roman"/>
          <w:sz w:val="28"/>
          <w:szCs w:val="28"/>
        </w:rPr>
        <w:t>»</w:t>
      </w:r>
      <w:r w:rsidRPr="0076627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A299E" w:rsidRPr="0076627A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67114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6627A" w:rsidRPr="0076627A">
        <w:rPr>
          <w:rFonts w:ascii="Times New Roman" w:hAnsi="Times New Roman" w:cs="Times New Roman"/>
          <w:sz w:val="28"/>
          <w:szCs w:val="28"/>
        </w:rPr>
        <w:t xml:space="preserve">. </w:t>
      </w:r>
      <w:r w:rsidR="00671140">
        <w:rPr>
          <w:rFonts w:ascii="Times New Roman" w:hAnsi="Times New Roman" w:cs="Times New Roman"/>
          <w:sz w:val="28"/>
          <w:szCs w:val="28"/>
        </w:rPr>
        <w:t>Формат мероприятия: публичное выступление</w:t>
      </w:r>
      <w:r w:rsidR="000D12E0" w:rsidRPr="0076627A">
        <w:rPr>
          <w:rFonts w:ascii="Times New Roman" w:hAnsi="Times New Roman" w:cs="Times New Roman"/>
          <w:sz w:val="28"/>
          <w:szCs w:val="28"/>
        </w:rPr>
        <w:t>, демонстрирующ</w:t>
      </w:r>
      <w:r w:rsidR="00671140">
        <w:rPr>
          <w:rFonts w:ascii="Times New Roman" w:hAnsi="Times New Roman" w:cs="Times New Roman"/>
          <w:sz w:val="28"/>
          <w:szCs w:val="28"/>
        </w:rPr>
        <w:t xml:space="preserve">ее </w:t>
      </w:r>
      <w:r w:rsidR="000D12E0" w:rsidRPr="0076627A">
        <w:rPr>
          <w:rFonts w:ascii="Times New Roman" w:hAnsi="Times New Roman" w:cs="Times New Roman"/>
          <w:sz w:val="28"/>
          <w:szCs w:val="28"/>
        </w:rPr>
        <w:t>конкретный методический прием,</w:t>
      </w:r>
      <w:r w:rsidR="00E5575A">
        <w:rPr>
          <w:rFonts w:ascii="Times New Roman" w:hAnsi="Times New Roman" w:cs="Times New Roman"/>
          <w:sz w:val="28"/>
          <w:szCs w:val="28"/>
        </w:rPr>
        <w:t xml:space="preserve"> метод, </w:t>
      </w:r>
      <w:r w:rsidR="000D12E0" w:rsidRPr="0076627A">
        <w:rPr>
          <w:rFonts w:ascii="Times New Roman" w:hAnsi="Times New Roman" w:cs="Times New Roman"/>
          <w:sz w:val="28"/>
          <w:szCs w:val="28"/>
        </w:rPr>
        <w:t xml:space="preserve">технологию воспитания, обучения, развития и оздоровления, </w:t>
      </w:r>
      <w:r w:rsidR="00671140">
        <w:rPr>
          <w:rFonts w:ascii="Times New Roman" w:hAnsi="Times New Roman" w:cs="Times New Roman"/>
          <w:sz w:val="28"/>
          <w:szCs w:val="28"/>
        </w:rPr>
        <w:t>отражающие</w:t>
      </w:r>
      <w:r w:rsidR="000D12E0" w:rsidRPr="0076627A">
        <w:rPr>
          <w:rFonts w:ascii="Times New Roman" w:hAnsi="Times New Roman" w:cs="Times New Roman"/>
          <w:sz w:val="28"/>
          <w:szCs w:val="28"/>
        </w:rPr>
        <w:t xml:space="preserve"> современные тенденции развития дошкольного образования.  </w:t>
      </w:r>
    </w:p>
    <w:p w:rsidR="000D12E0" w:rsidRPr="002E556B" w:rsidRDefault="000D12E0" w:rsidP="000D12E0">
      <w:pPr>
        <w:ind w:firstLine="709"/>
      </w:pPr>
      <w:r>
        <w:lastRenderedPageBreak/>
        <w:t>Регламент</w:t>
      </w:r>
      <w:r w:rsidR="00F049BB">
        <w:t>:</w:t>
      </w:r>
      <w:r>
        <w:t xml:space="preserve"> </w:t>
      </w:r>
      <w:r w:rsidR="006D12B8">
        <w:t xml:space="preserve">до </w:t>
      </w:r>
      <w:r w:rsidR="00FF6650" w:rsidRPr="00CA4659">
        <w:t xml:space="preserve">15 минут на выступление участника Конкурса, </w:t>
      </w:r>
      <w:r w:rsidR="006D12B8">
        <w:t xml:space="preserve">до </w:t>
      </w:r>
      <w:r w:rsidR="00FF6650" w:rsidRPr="00CA4659">
        <w:t>5 минут на вопросы членов жюри</w:t>
      </w:r>
      <w:r>
        <w:t>. Максимальное количество баллов:</w:t>
      </w:r>
      <w:r w:rsidRPr="002E556B">
        <w:t xml:space="preserve"> </w:t>
      </w:r>
      <w:r w:rsidR="00D52F94">
        <w:t>40</w:t>
      </w:r>
      <w:r w:rsidRPr="002E556B">
        <w:t xml:space="preserve">. </w:t>
      </w:r>
    </w:p>
    <w:p w:rsidR="00FC70AC" w:rsidRDefault="000D12E0" w:rsidP="000D12E0">
      <w:pPr>
        <w:ind w:firstLine="709"/>
      </w:pPr>
      <w:r w:rsidRPr="002E556B">
        <w:t>Критерии оценивания:</w:t>
      </w:r>
    </w:p>
    <w:p w:rsidR="000D12E0" w:rsidRDefault="00FC70AC" w:rsidP="000D12E0">
      <w:pPr>
        <w:ind w:firstLine="709"/>
      </w:pPr>
      <w:r>
        <w:t>соответствие требованиям ФГОС дошкольного образования, в том числе с учетом одной из пяти образовательных областей (0-10 баллов);</w:t>
      </w:r>
      <w:r w:rsidR="000D12E0" w:rsidRPr="002E556B">
        <w:t xml:space="preserve"> </w:t>
      </w:r>
    </w:p>
    <w:p w:rsidR="00D52F94" w:rsidRPr="002E556B" w:rsidRDefault="00D52F94" w:rsidP="00D52F94">
      <w:pPr>
        <w:suppressAutoHyphens/>
        <w:ind w:firstLine="709"/>
      </w:pPr>
      <w:r>
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</w:t>
      </w:r>
      <w:proofErr w:type="spellStart"/>
      <w:r>
        <w:t>проблематизации</w:t>
      </w:r>
      <w:proofErr w:type="spellEnd"/>
      <w:r>
        <w:t xml:space="preserve">, </w:t>
      </w:r>
      <w:r w:rsidRPr="00E71039">
        <w:t xml:space="preserve">умение </w:t>
      </w:r>
      <w:r>
        <w:t>транслировать (передавать) свой опыт работы, возможность применения другими педагогическими работниками) (0</w:t>
      </w:r>
      <w:r w:rsidRPr="00014D81">
        <w:t xml:space="preserve"> –</w:t>
      </w:r>
      <w:r>
        <w:t>10 баллов)</w:t>
      </w:r>
      <w:r w:rsidRPr="002E556B">
        <w:t xml:space="preserve">; </w:t>
      </w:r>
    </w:p>
    <w:p w:rsidR="00D52F94" w:rsidRPr="002E556B" w:rsidRDefault="00BF5463" w:rsidP="00D52F94">
      <w:pPr>
        <w:suppressAutoHyphens/>
        <w:ind w:firstLine="709"/>
      </w:pPr>
      <w:r w:rsidRPr="002E556B">
        <w:t xml:space="preserve">методическая </w:t>
      </w:r>
      <w:r>
        <w:t>и</w:t>
      </w:r>
      <w:r w:rsidR="00D52F94">
        <w:t xml:space="preserve"> практическая </w:t>
      </w:r>
      <w:r w:rsidR="00D52F94" w:rsidRPr="002E556B">
        <w:t>ценность</w:t>
      </w:r>
      <w:r w:rsidR="00D52F94">
        <w:t xml:space="preserve"> для дошкольного образования (0</w:t>
      </w:r>
      <w:r w:rsidR="00D52F94" w:rsidRPr="00014D81">
        <w:t xml:space="preserve"> – </w:t>
      </w:r>
      <w:r w:rsidR="00D52F94">
        <w:t>10 баллов)</w:t>
      </w:r>
      <w:r w:rsidR="00D52F94" w:rsidRPr="002E556B">
        <w:t xml:space="preserve">; </w:t>
      </w:r>
    </w:p>
    <w:p w:rsidR="000D12E0" w:rsidRPr="002E556B" w:rsidRDefault="000D12E0" w:rsidP="00D52F94">
      <w:pPr>
        <w:ind w:firstLine="709"/>
      </w:pPr>
      <w:r w:rsidRPr="002E556B">
        <w:t>глубина и оригинальность содержания</w:t>
      </w:r>
      <w:r>
        <w:t xml:space="preserve"> (</w:t>
      </w:r>
      <w:r w:rsidR="00FF6650">
        <w:t>0</w:t>
      </w:r>
      <w:r w:rsidRPr="00014D81">
        <w:t xml:space="preserve"> – </w:t>
      </w:r>
      <w:r w:rsidR="00FC70AC">
        <w:t>5</w:t>
      </w:r>
      <w:r w:rsidR="00FF6650">
        <w:t xml:space="preserve"> баллов</w:t>
      </w:r>
      <w:r>
        <w:t>)</w:t>
      </w:r>
      <w:r w:rsidRPr="002E556B">
        <w:t xml:space="preserve">; </w:t>
      </w:r>
    </w:p>
    <w:p w:rsidR="00EF28B2" w:rsidRDefault="000D12E0" w:rsidP="00557B4B">
      <w:pPr>
        <w:suppressAutoHyphens/>
        <w:ind w:firstLine="709"/>
      </w:pPr>
      <w:r>
        <w:t>общая культура, коммуникативные качества (</w:t>
      </w:r>
      <w:r w:rsidR="00FF6650">
        <w:t>0</w:t>
      </w:r>
      <w:r w:rsidRPr="00014D81">
        <w:t xml:space="preserve"> – </w:t>
      </w:r>
      <w:r>
        <w:t>5</w:t>
      </w:r>
      <w:r w:rsidR="00FF6650">
        <w:t xml:space="preserve"> баллов</w:t>
      </w:r>
      <w:r>
        <w:t>).</w:t>
      </w:r>
      <w:r w:rsidR="00F3183B">
        <w:tab/>
      </w:r>
    </w:p>
    <w:p w:rsidR="00391CF5" w:rsidRDefault="00EF28B2" w:rsidP="00557B4B">
      <w:pPr>
        <w:ind w:firstLine="708"/>
      </w:pPr>
      <w:r w:rsidRPr="00EF28B2">
        <w:t xml:space="preserve">3.10. </w:t>
      </w:r>
      <w:r w:rsidR="00391CF5">
        <w:t>«П</w:t>
      </w:r>
      <w:r w:rsidR="00391CF5" w:rsidRPr="00EF28B2">
        <w:t>едагогическое мероприятие с детьми</w:t>
      </w:r>
      <w:r w:rsidR="00391CF5">
        <w:t>»</w:t>
      </w:r>
    </w:p>
    <w:p w:rsidR="00EF28B2" w:rsidRPr="00EF28B2" w:rsidRDefault="00EF28B2" w:rsidP="00557B4B">
      <w:pPr>
        <w:ind w:firstLine="708"/>
        <w:rPr>
          <w:rFonts w:eastAsia="Times New Roman"/>
        </w:rPr>
      </w:pPr>
      <w:r w:rsidRPr="00EF28B2">
        <w:t>Формат</w:t>
      </w:r>
      <w:r w:rsidR="00691E5B">
        <w:t xml:space="preserve"> мероприятия</w:t>
      </w:r>
      <w:r w:rsidRPr="00EF28B2">
        <w:t xml:space="preserve">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EF28B2" w:rsidRPr="00EF28B2" w:rsidRDefault="00EF28B2" w:rsidP="00557B4B">
      <w:pPr>
        <w:pStyle w:val="a4"/>
        <w:spacing w:after="0"/>
        <w:ind w:firstLine="708"/>
        <w:jc w:val="both"/>
        <w:rPr>
          <w:rFonts w:eastAsiaTheme="minorEastAsia" w:cstheme="minorBidi"/>
          <w:sz w:val="28"/>
          <w:szCs w:val="28"/>
        </w:rPr>
      </w:pPr>
      <w:r w:rsidRPr="00EF28B2">
        <w:rPr>
          <w:rFonts w:eastAsiaTheme="minorEastAsia" w:cstheme="minorBidi"/>
          <w:sz w:val="28"/>
          <w:szCs w:val="28"/>
        </w:rPr>
        <w:t>Регламент: образовательная деятельность с детьми – до 20 минут.</w:t>
      </w:r>
    </w:p>
    <w:p w:rsidR="00EF28B2" w:rsidRPr="00BF5463" w:rsidRDefault="00391CF5" w:rsidP="00557B4B">
      <w:pPr>
        <w:pStyle w:val="a4"/>
        <w:spacing w:after="0"/>
        <w:ind w:firstLine="708"/>
        <w:jc w:val="both"/>
        <w:rPr>
          <w:sz w:val="28"/>
          <w:szCs w:val="28"/>
        </w:rPr>
      </w:pPr>
      <w:r w:rsidRPr="00BF5463">
        <w:rPr>
          <w:rFonts w:eastAsia="Calibri"/>
          <w:sz w:val="28"/>
          <w:szCs w:val="28"/>
        </w:rPr>
        <w:t>Перечень тем утверждается О</w:t>
      </w:r>
      <w:r w:rsidR="00BF5463" w:rsidRPr="00BF5463">
        <w:rPr>
          <w:rFonts w:eastAsia="Calibri"/>
          <w:sz w:val="28"/>
          <w:szCs w:val="28"/>
        </w:rPr>
        <w:t xml:space="preserve">ргкомитетом и доводится </w:t>
      </w:r>
      <w:r w:rsidR="00BF5463" w:rsidRPr="00BF5463">
        <w:rPr>
          <w:sz w:val="28"/>
          <w:szCs w:val="28"/>
        </w:rPr>
        <w:t xml:space="preserve">до сведения участников </w:t>
      </w:r>
      <w:r w:rsidR="00BF5463">
        <w:rPr>
          <w:sz w:val="28"/>
          <w:szCs w:val="28"/>
        </w:rPr>
        <w:t xml:space="preserve">заключительного этапа Конкурса </w:t>
      </w:r>
      <w:r w:rsidR="00BF5463" w:rsidRPr="00BF5463">
        <w:rPr>
          <w:sz w:val="28"/>
          <w:szCs w:val="28"/>
        </w:rPr>
        <w:t>ответственным секретарем Оргкомитета не позднее 1 марта 2019 года</w:t>
      </w:r>
      <w:r w:rsidR="00BF5463">
        <w:rPr>
          <w:sz w:val="28"/>
          <w:szCs w:val="28"/>
        </w:rPr>
        <w:t>.</w:t>
      </w:r>
    </w:p>
    <w:p w:rsidR="00E1406A" w:rsidRDefault="00E1406A" w:rsidP="00557B4B">
      <w:pPr>
        <w:pStyle w:val="a4"/>
        <w:spacing w:after="0"/>
        <w:ind w:left="459" w:firstLine="249"/>
        <w:jc w:val="both"/>
        <w:rPr>
          <w:rFonts w:eastAsia="Calibri"/>
          <w:sz w:val="28"/>
          <w:szCs w:val="28"/>
        </w:rPr>
      </w:pPr>
      <w:r w:rsidRPr="00BF5463">
        <w:rPr>
          <w:rFonts w:eastAsia="Calibri"/>
          <w:sz w:val="28"/>
          <w:szCs w:val="28"/>
        </w:rPr>
        <w:t>Возраст детей, группа для проведения мероприятия определяется жеребьевкой.</w:t>
      </w:r>
    </w:p>
    <w:p w:rsidR="00EF28B2" w:rsidRPr="00EF28B2" w:rsidRDefault="00EF28B2" w:rsidP="00557B4B">
      <w:pPr>
        <w:pStyle w:val="a4"/>
        <w:spacing w:after="0"/>
        <w:ind w:firstLine="708"/>
        <w:jc w:val="both"/>
        <w:rPr>
          <w:rFonts w:eastAsia="Calibri"/>
          <w:sz w:val="28"/>
          <w:szCs w:val="28"/>
        </w:rPr>
      </w:pPr>
      <w:r w:rsidRPr="00EF28B2">
        <w:rPr>
          <w:sz w:val="28"/>
          <w:szCs w:val="28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w:rsidR="00EF28B2" w:rsidRPr="00EF28B2" w:rsidRDefault="00EF28B2" w:rsidP="00557B4B">
      <w:pPr>
        <w:pStyle w:val="a4"/>
        <w:spacing w:after="0"/>
        <w:ind w:firstLine="708"/>
        <w:rPr>
          <w:rFonts w:eastAsiaTheme="minorEastAsia" w:cstheme="minorBidi"/>
          <w:sz w:val="28"/>
          <w:szCs w:val="28"/>
        </w:rPr>
      </w:pPr>
      <w:r w:rsidRPr="00EF28B2">
        <w:rPr>
          <w:rFonts w:eastAsiaTheme="minorEastAsia" w:cstheme="minorBidi"/>
          <w:sz w:val="28"/>
          <w:szCs w:val="28"/>
        </w:rPr>
        <w:t>Критерии оценивания:</w:t>
      </w:r>
    </w:p>
    <w:p w:rsidR="00EF28B2" w:rsidRPr="00EF28B2" w:rsidRDefault="00EF28B2" w:rsidP="00EF28B2">
      <w:pPr>
        <w:ind w:firstLine="459"/>
      </w:pPr>
      <w:r w:rsidRPr="00EF28B2">
        <w:t> </w:t>
      </w:r>
      <w:r w:rsidR="00557B4B">
        <w:tab/>
      </w:r>
      <w:r w:rsidRPr="00EF28B2">
        <w:t xml:space="preserve">педагогическая мобильность (способность конструирования </w:t>
      </w:r>
      <w:r w:rsidR="00315158" w:rsidRPr="00EF28B2">
        <w:t>процесса воспитания</w:t>
      </w:r>
      <w:r w:rsidRPr="00EF28B2">
        <w:t xml:space="preserve">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 баллов);</w:t>
      </w:r>
    </w:p>
    <w:p w:rsidR="00EF28B2" w:rsidRPr="00EF28B2" w:rsidRDefault="00EF28B2" w:rsidP="00557B4B">
      <w:pPr>
        <w:ind w:firstLine="708"/>
      </w:pPr>
      <w:r w:rsidRPr="00EF28B2"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 баллов);</w:t>
      </w:r>
    </w:p>
    <w:p w:rsidR="00EF28B2" w:rsidRPr="00EF28B2" w:rsidRDefault="00EF28B2" w:rsidP="00557B4B">
      <w:pPr>
        <w:ind w:firstLine="708"/>
      </w:pPr>
      <w:r w:rsidRPr="00EF28B2"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 (0-10 баллов);</w:t>
      </w:r>
    </w:p>
    <w:p w:rsidR="00EF28B2" w:rsidRPr="00EF28B2" w:rsidRDefault="00EF28B2" w:rsidP="00557B4B">
      <w:pPr>
        <w:ind w:firstLine="708"/>
      </w:pPr>
      <w:r w:rsidRPr="00EF28B2">
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</w:t>
      </w:r>
      <w:r w:rsidR="00315158" w:rsidRPr="00EF28B2">
        <w:t>материалов (</w:t>
      </w:r>
      <w:r w:rsidRPr="00EF28B2">
        <w:t xml:space="preserve">0-10 баллов); </w:t>
      </w:r>
    </w:p>
    <w:p w:rsidR="00315158" w:rsidRDefault="00315158" w:rsidP="00557B4B">
      <w:pPr>
        <w:ind w:firstLine="708"/>
      </w:pPr>
      <w:r w:rsidRPr="00014D81">
        <w:t>оригинальность организации и выбора содержания</w:t>
      </w:r>
      <w:r>
        <w:t>, творческая способность педагога</w:t>
      </w:r>
      <w:r w:rsidRPr="00014D81">
        <w:t xml:space="preserve"> (</w:t>
      </w:r>
      <w:r>
        <w:t>0</w:t>
      </w:r>
      <w:r w:rsidRPr="00014D81">
        <w:t xml:space="preserve"> – </w:t>
      </w:r>
      <w:r>
        <w:t>5 баллов</w:t>
      </w:r>
      <w:r w:rsidRPr="00014D81">
        <w:t>)</w:t>
      </w:r>
    </w:p>
    <w:p w:rsidR="00EF28B2" w:rsidRDefault="00EF28B2" w:rsidP="00557B4B">
      <w:pPr>
        <w:ind w:firstLine="708"/>
      </w:pPr>
      <w:r w:rsidRPr="00EF28B2">
        <w:t xml:space="preserve">Максимальное количество баллов – </w:t>
      </w:r>
      <w:r w:rsidR="00391CF5">
        <w:t>45</w:t>
      </w:r>
      <w:r w:rsidRPr="00EF28B2">
        <w:t xml:space="preserve"> баллов.</w:t>
      </w:r>
    </w:p>
    <w:p w:rsidR="00575928" w:rsidRDefault="00575928" w:rsidP="00EF28B2">
      <w:pPr>
        <w:ind w:firstLine="459"/>
      </w:pPr>
    </w:p>
    <w:p w:rsidR="00575928" w:rsidRDefault="00575928" w:rsidP="00575928">
      <w:pPr>
        <w:ind w:firstLine="708"/>
      </w:pPr>
      <w:r>
        <w:t>3.11.</w:t>
      </w:r>
      <w:r>
        <w:tab/>
        <w:t xml:space="preserve">Члены жюри проводят оценку двух мероприятий заключительного этапа Конкурса, заполняют оценочные ведомости и передают их в счетную комиссию Конкурса не позднее дня завершения конкурсного испытания «Педагогическое мероприятие с детьми».  </w:t>
      </w:r>
    </w:p>
    <w:p w:rsidR="00575928" w:rsidRDefault="00575928" w:rsidP="00575928">
      <w:pPr>
        <w:ind w:firstLine="709"/>
      </w:pPr>
      <w:r>
        <w:t>3.12.</w:t>
      </w:r>
      <w:r>
        <w:tab/>
      </w:r>
      <w:r w:rsidRPr="000A79FC">
        <w:t xml:space="preserve">В конкурсном испытании </w:t>
      </w:r>
      <w:r>
        <w:t>«Д</w:t>
      </w:r>
      <w:r w:rsidRPr="00EF28B2">
        <w:t xml:space="preserve">оклад-презентация </w:t>
      </w:r>
      <w:r>
        <w:t>«Мой успешный проект»</w:t>
      </w:r>
    </w:p>
    <w:p w:rsidR="00575928" w:rsidRDefault="00575928" w:rsidP="00575928">
      <w:pPr>
        <w:pStyle w:val="p-center"/>
        <w:ind w:firstLine="0"/>
        <w:rPr>
          <w:rFonts w:ascii="Times New Roman" w:hAnsi="Times New Roman" w:cs="Times New Roman"/>
          <w:sz w:val="28"/>
          <w:szCs w:val="28"/>
        </w:rPr>
      </w:pPr>
      <w:r w:rsidRPr="000A79FC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A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заключительного этапа Конкурса, </w:t>
      </w:r>
      <w:r w:rsidRPr="006D12B8">
        <w:rPr>
          <w:rFonts w:ascii="Times New Roman" w:hAnsi="Times New Roman" w:cs="Times New Roman"/>
          <w:sz w:val="28"/>
          <w:szCs w:val="28"/>
        </w:rPr>
        <w:t>набравших наибольшее количество баллов в общем рейтинге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F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0A79F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двух мероприятий заключительного этапа Конкурса</w:t>
      </w:r>
      <w:r w:rsidRPr="000A7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третьего мероприятия заключительного этапа Конкурса оповещаются об участии в день завершения конкурсного испытания «мастер-класс».</w:t>
      </w:r>
    </w:p>
    <w:p w:rsidR="00391CF5" w:rsidRDefault="00EF28B2" w:rsidP="00EF28B2">
      <w:pPr>
        <w:ind w:firstLine="709"/>
      </w:pPr>
      <w:r w:rsidRPr="00EF28B2">
        <w:t>3.1</w:t>
      </w:r>
      <w:r w:rsidR="00E1406A">
        <w:t>3</w:t>
      </w:r>
      <w:r w:rsidRPr="00EF28B2">
        <w:t xml:space="preserve">. </w:t>
      </w:r>
      <w:r w:rsidR="00391CF5">
        <w:t>Д</w:t>
      </w:r>
      <w:r w:rsidR="00391CF5" w:rsidRPr="00EF28B2">
        <w:t xml:space="preserve">оклад-презентация </w:t>
      </w:r>
      <w:r w:rsidR="00391CF5">
        <w:t>«Мой успешный проект»</w:t>
      </w:r>
    </w:p>
    <w:p w:rsidR="00EF28B2" w:rsidRPr="00EF28B2" w:rsidRDefault="00EF28B2" w:rsidP="00EF28B2">
      <w:pPr>
        <w:ind w:firstLine="709"/>
      </w:pPr>
      <w:r w:rsidRPr="00EF28B2">
        <w:t>Формат</w:t>
      </w:r>
      <w:r w:rsidR="00691E5B">
        <w:t xml:space="preserve"> мероприятия</w:t>
      </w:r>
      <w:r w:rsidRPr="00EF28B2">
        <w:t>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EF28B2" w:rsidRPr="00EF28B2" w:rsidRDefault="00EF28B2" w:rsidP="00EF28B2">
      <w:pPr>
        <w:ind w:firstLine="709"/>
      </w:pPr>
      <w:r w:rsidRPr="00EF28B2">
        <w:t>Конкурсант самостоятельно определяет социальную, педагогическую и (или) образовательную задачу.</w:t>
      </w:r>
    </w:p>
    <w:p w:rsidR="00EF28B2" w:rsidRPr="00EF28B2" w:rsidRDefault="00EF28B2" w:rsidP="00E1406A">
      <w:pPr>
        <w:ind w:firstLine="709"/>
      </w:pPr>
      <w:r w:rsidRPr="00EF28B2">
        <w:t>Доклад-презентация участника: до 7 минут.</w:t>
      </w:r>
      <w:r w:rsidR="00E1406A">
        <w:t xml:space="preserve"> </w:t>
      </w:r>
      <w:r w:rsidRPr="00EF28B2">
        <w:t>Ответы на вопросы жюри участника: до 3 минут.</w:t>
      </w:r>
    </w:p>
    <w:p w:rsidR="00EF28B2" w:rsidRPr="00EF28B2" w:rsidRDefault="00EF28B2" w:rsidP="00EF28B2">
      <w:pPr>
        <w:ind w:firstLine="709"/>
      </w:pPr>
      <w:r w:rsidRPr="00EF28B2">
        <w:t>Критерии оценивания:</w:t>
      </w:r>
    </w:p>
    <w:p w:rsidR="00EF28B2" w:rsidRPr="00EF28B2" w:rsidRDefault="00EF28B2" w:rsidP="00EF28B2">
      <w:pPr>
        <w:ind w:firstLine="709"/>
      </w:pPr>
      <w:r w:rsidRPr="00EF28B2">
        <w:t>соответствие проекта требованиям ФГОС ДО, актуальным направлениям развития дошкольного образования, интересам и возрасту детей дошкольного возраста (0-10 баллов);</w:t>
      </w:r>
    </w:p>
    <w:p w:rsidR="00EF28B2" w:rsidRPr="00EF28B2" w:rsidRDefault="00EF28B2" w:rsidP="00EF28B2">
      <w:pPr>
        <w:ind w:firstLine="709"/>
      </w:pPr>
      <w:r w:rsidRPr="00EF28B2">
        <w:t>обоснованность целевой аудитории участников проекта (воспитанников, родителей, представителей других социальных институтов детства) (0-10 баллов);</w:t>
      </w:r>
    </w:p>
    <w:p w:rsidR="00EF28B2" w:rsidRPr="00EF28B2" w:rsidRDefault="00EF28B2" w:rsidP="00EF28B2">
      <w:pPr>
        <w:ind w:firstLine="709"/>
      </w:pPr>
      <w:r w:rsidRPr="00EF28B2">
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 (0-10 баллов);</w:t>
      </w:r>
    </w:p>
    <w:p w:rsidR="00EF28B2" w:rsidRPr="00EF28B2" w:rsidRDefault="00EF28B2" w:rsidP="00EF28B2">
      <w:pPr>
        <w:ind w:firstLine="709"/>
      </w:pPr>
      <w:r w:rsidRPr="00EF28B2">
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</w:t>
      </w:r>
      <w:r w:rsidR="004C0376">
        <w:t xml:space="preserve"> </w:t>
      </w:r>
      <w:r w:rsidRPr="00EF28B2">
        <w:t>деятельности</w:t>
      </w:r>
      <w:r w:rsidR="00391CF5">
        <w:t xml:space="preserve"> </w:t>
      </w:r>
      <w:r w:rsidRPr="00EF28B2">
        <w:t>(0-</w:t>
      </w:r>
      <w:r w:rsidR="00905268">
        <w:t>5</w:t>
      </w:r>
      <w:r w:rsidRPr="00EF28B2">
        <w:t xml:space="preserve"> баллов);</w:t>
      </w:r>
    </w:p>
    <w:p w:rsidR="00EF28B2" w:rsidRPr="00EF28B2" w:rsidRDefault="00EF28B2" w:rsidP="00EF28B2">
      <w:pPr>
        <w:ind w:firstLine="709"/>
      </w:pPr>
      <w:r w:rsidRPr="00EF28B2">
        <w:t>организованность и культура представления информации (0-</w:t>
      </w:r>
      <w:r w:rsidR="00905268">
        <w:t>5</w:t>
      </w:r>
      <w:r w:rsidRPr="00EF28B2">
        <w:t xml:space="preserve"> баллов).</w:t>
      </w:r>
    </w:p>
    <w:p w:rsidR="00EF28B2" w:rsidRDefault="00EF28B2" w:rsidP="00EF28B2">
      <w:pPr>
        <w:ind w:firstLine="709"/>
        <w:rPr>
          <w:sz w:val="24"/>
          <w:szCs w:val="24"/>
        </w:rPr>
      </w:pPr>
      <w:r w:rsidRPr="00EF28B2">
        <w:t xml:space="preserve">Максимальное количество баллов: </w:t>
      </w:r>
      <w:r w:rsidR="00905268">
        <w:t xml:space="preserve">40 </w:t>
      </w:r>
      <w:r w:rsidRPr="00EF28B2">
        <w:t>баллов.</w:t>
      </w:r>
    </w:p>
    <w:p w:rsidR="00C309CB" w:rsidRDefault="007530BC" w:rsidP="000D12E0">
      <w:pPr>
        <w:suppressAutoHyphens/>
        <w:ind w:firstLine="709"/>
      </w:pPr>
      <w:r>
        <w:t>3.1</w:t>
      </w:r>
      <w:r w:rsidR="00E1406A">
        <w:t>4</w:t>
      </w:r>
      <w:r w:rsidR="00C309CB">
        <w:t>.</w:t>
      </w:r>
      <w:r w:rsidR="00C309CB">
        <w:tab/>
        <w:t xml:space="preserve">Члены жюри проводят оценку </w:t>
      </w:r>
      <w:r w:rsidR="00905268">
        <w:t>третьего</w:t>
      </w:r>
      <w:r w:rsidR="00C309CB">
        <w:t xml:space="preserve"> мероприятия заключительного этапа Конкурса, заполняют оценочные ведомости и передают их в счетную комиссию Конкурса в день проведения мероприятия.</w:t>
      </w:r>
    </w:p>
    <w:p w:rsidR="00C309CB" w:rsidRDefault="00C309CB" w:rsidP="000D12E0">
      <w:pPr>
        <w:suppressAutoHyphens/>
        <w:ind w:firstLine="709"/>
      </w:pPr>
      <w:r>
        <w:t>3.1</w:t>
      </w:r>
      <w:r w:rsidR="00E1406A">
        <w:t>5</w:t>
      </w:r>
      <w:r>
        <w:t>.</w:t>
      </w:r>
      <w:r>
        <w:tab/>
        <w:t xml:space="preserve">Счетная комиссия передает сводные оценочные ведомости по результатам выполнения конкурсных мероприятий заключительного этапа Конкурса в Оргкомитет. </w:t>
      </w:r>
    </w:p>
    <w:p w:rsidR="007530BC" w:rsidRDefault="00F3183B" w:rsidP="00F3183B">
      <w:r>
        <w:tab/>
      </w:r>
    </w:p>
    <w:p w:rsidR="007530BC" w:rsidRDefault="007530BC" w:rsidP="007530BC">
      <w:pPr>
        <w:jc w:val="center"/>
      </w:pPr>
      <w:r>
        <w:rPr>
          <w:lang w:val="en-US"/>
        </w:rPr>
        <w:t>IV</w:t>
      </w:r>
      <w:r>
        <w:t>. Жюри и счетная комиссия Конкурса</w:t>
      </w:r>
    </w:p>
    <w:p w:rsidR="007530BC" w:rsidRDefault="007530BC" w:rsidP="007530BC">
      <w:pPr>
        <w:jc w:val="center"/>
      </w:pPr>
    </w:p>
    <w:p w:rsidR="007530BC" w:rsidRDefault="007530BC" w:rsidP="00F3183B">
      <w:r>
        <w:lastRenderedPageBreak/>
        <w:tab/>
        <w:t>4.1.</w:t>
      </w:r>
      <w:r>
        <w:tab/>
        <w:t>Для оценивания конкурсных мероприятий формируется два состава жюри: жюри для оценивания конкурсных мероприятий зонального этапа Конкурса и жюри для оценивания конкурсных мероприятий заключительного этапа Конкурса. Составы жюри утверждаются Оргкомитетом Конкурса не позднее 10 дней до начала соответствующего этапа Конкурса.</w:t>
      </w:r>
    </w:p>
    <w:p w:rsidR="00186927" w:rsidRDefault="007530BC" w:rsidP="00F3183B">
      <w:r>
        <w:tab/>
        <w:t>4.2.</w:t>
      </w:r>
      <w:r>
        <w:tab/>
      </w:r>
      <w:r w:rsidR="00186927">
        <w:t>В состав</w:t>
      </w:r>
      <w:r>
        <w:t xml:space="preserve"> жюри </w:t>
      </w:r>
      <w:r w:rsidR="00186927">
        <w:t>зонального и заключительного этапов Конкурса могут входить педагогические работники, осуществляющие педагогическую и (или) научно-педагогическую работу в образовательных организациях, реализующих программы дошкольного образования, образовательных организациях дополнительного профессионального, среднего профессионального или высшего образования, представители Учредителей Конкурса, победители, призеры и лауреаты предыдущих Конкурсов.</w:t>
      </w:r>
    </w:p>
    <w:p w:rsidR="00186927" w:rsidRDefault="00186927" w:rsidP="00F3183B">
      <w:r>
        <w:tab/>
        <w:t>4.3.</w:t>
      </w:r>
      <w:r>
        <w:tab/>
        <w:t>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:rsidR="007530BC" w:rsidRDefault="00186927" w:rsidP="00F3183B">
      <w:r>
        <w:tab/>
        <w:t>4.4.</w:t>
      </w:r>
      <w:r>
        <w:tab/>
        <w:t xml:space="preserve"> Члены жюри обязаны соблюдать настоящий Порядок, оценивать конкурсные мероприятия индивидуально, не пропускать заседания без уважительной причины.</w:t>
      </w:r>
    </w:p>
    <w:p w:rsidR="00E638BD" w:rsidRDefault="00E638BD" w:rsidP="00F3183B">
      <w:r>
        <w:tab/>
        <w:t>4.5.</w:t>
      </w:r>
      <w:r>
        <w:tab/>
        <w:t>Для подготовки сводных оценочных ведомостей по результатам выполнения участниками Конкурса конкурсных мероприятий, организации подсчета баллов, набранных участниками зонального и заключительного этапов Конкурса, Оргкомитет утверждает состав Счетной комиссии, который определяет порядок учета баллов, набранных участниками Конкурса.</w:t>
      </w:r>
    </w:p>
    <w:p w:rsidR="00E638BD" w:rsidRDefault="00E638BD" w:rsidP="00F3183B">
      <w:r>
        <w:tab/>
        <w:t>4.6.</w:t>
      </w:r>
      <w:r>
        <w:tab/>
        <w:t>Оценочные ведомости хранятся в Министерстве</w:t>
      </w:r>
      <w:r w:rsidR="003F51D3">
        <w:t xml:space="preserve"> не менее 1 года со дня подведения итогов Конкурса</w:t>
      </w:r>
      <w:r>
        <w:t>.</w:t>
      </w:r>
    </w:p>
    <w:p w:rsidR="007530BC" w:rsidRPr="007530BC" w:rsidRDefault="007530BC" w:rsidP="00F3183B"/>
    <w:p w:rsidR="007530BC" w:rsidRPr="007530BC" w:rsidRDefault="007530BC" w:rsidP="007530BC">
      <w:pPr>
        <w:jc w:val="center"/>
      </w:pPr>
      <w:r>
        <w:rPr>
          <w:lang w:val="en-US"/>
        </w:rPr>
        <w:t>V</w:t>
      </w:r>
      <w:r w:rsidRPr="007530BC">
        <w:t>.</w:t>
      </w:r>
      <w:r>
        <w:t xml:space="preserve"> Определение и награждение победителя, призеров, лауреатов и номинантов Конкурса</w:t>
      </w:r>
    </w:p>
    <w:p w:rsidR="007530BC" w:rsidRDefault="007530BC" w:rsidP="00F3183B"/>
    <w:p w:rsidR="00BC35BF" w:rsidRDefault="00E638BD" w:rsidP="00F3183B">
      <w:r>
        <w:tab/>
        <w:t>5</w:t>
      </w:r>
      <w:r w:rsidR="00F3183B">
        <w:t>.</w:t>
      </w:r>
      <w:r w:rsidR="00594E19">
        <w:t>1</w:t>
      </w:r>
      <w:r w:rsidR="00F3183B">
        <w:t>.</w:t>
      </w:r>
      <w:r w:rsidR="00F3183B">
        <w:tab/>
        <w:t xml:space="preserve">По итогам </w:t>
      </w:r>
      <w:r w:rsidR="00905268">
        <w:t>третьего</w:t>
      </w:r>
      <w:r w:rsidR="00F3183B">
        <w:t xml:space="preserve"> конкурсн</w:t>
      </w:r>
      <w:r w:rsidR="00905268">
        <w:t>ого</w:t>
      </w:r>
      <w:r w:rsidR="00F3183B">
        <w:t xml:space="preserve"> мероприяти</w:t>
      </w:r>
      <w:r w:rsidR="00905268">
        <w:t>я</w:t>
      </w:r>
      <w:r w:rsidR="00F3183B">
        <w:t xml:space="preserve"> </w:t>
      </w:r>
      <w:r w:rsidR="00594E19">
        <w:t>заключительного</w:t>
      </w:r>
      <w:r w:rsidR="00F3183B">
        <w:t xml:space="preserve"> этапа Конкурса из числа участников, набравших наибольшее количество баллов в общем рейтинге, </w:t>
      </w:r>
      <w:r w:rsidR="003F51D3">
        <w:t xml:space="preserve">Оргкомитетом </w:t>
      </w:r>
      <w:r w:rsidR="00F3183B">
        <w:t>определяются</w:t>
      </w:r>
      <w:r w:rsidR="00BC35BF">
        <w:t>:</w:t>
      </w:r>
    </w:p>
    <w:p w:rsidR="00BC35BF" w:rsidRDefault="00BC35BF" w:rsidP="00F3183B">
      <w:r>
        <w:tab/>
        <w:t>- победитель Конкурса;</w:t>
      </w:r>
    </w:p>
    <w:p w:rsidR="00BC35BF" w:rsidRDefault="00BC35BF" w:rsidP="00F3183B">
      <w:r>
        <w:tab/>
        <w:t xml:space="preserve">- </w:t>
      </w:r>
      <w:r w:rsidR="00C309CB">
        <w:t>призеры</w:t>
      </w:r>
      <w:r>
        <w:t xml:space="preserve"> Конкурса</w:t>
      </w:r>
      <w:r w:rsidR="00C309CB">
        <w:t xml:space="preserve"> (2,3 место)</w:t>
      </w:r>
      <w:r>
        <w:t>;</w:t>
      </w:r>
    </w:p>
    <w:p w:rsidR="00BC35BF" w:rsidRDefault="00BC35BF" w:rsidP="00F3183B">
      <w:r>
        <w:tab/>
        <w:t xml:space="preserve">- </w:t>
      </w:r>
      <w:r w:rsidR="00F3183B">
        <w:t xml:space="preserve"> </w:t>
      </w:r>
      <w:r w:rsidR="00C309CB">
        <w:t>лауреаты</w:t>
      </w:r>
      <w:r>
        <w:t xml:space="preserve"> Конкурса</w:t>
      </w:r>
      <w:r w:rsidR="00C309CB">
        <w:t xml:space="preserve"> (4 человека)</w:t>
      </w:r>
      <w:r>
        <w:t>;</w:t>
      </w:r>
    </w:p>
    <w:p w:rsidR="00E638BD" w:rsidRDefault="00BC35BF" w:rsidP="00F3183B">
      <w:r>
        <w:tab/>
        <w:t xml:space="preserve">- </w:t>
      </w:r>
      <w:r w:rsidR="00C309CB">
        <w:t>номинанты Конкурса (4 человека).</w:t>
      </w:r>
    </w:p>
    <w:p w:rsidR="00F3183B" w:rsidRDefault="00E638BD" w:rsidP="00F3183B">
      <w:r>
        <w:tab/>
        <w:t>5.2.</w:t>
      </w:r>
      <w:r>
        <w:tab/>
        <w:t xml:space="preserve">Итоги заключительного этапа Конкурса утверждаются приказом Министерства. </w:t>
      </w:r>
      <w:r w:rsidR="00F3183B">
        <w:t xml:space="preserve"> </w:t>
      </w:r>
    </w:p>
    <w:p w:rsidR="000E366D" w:rsidRDefault="00F3183B" w:rsidP="00C309CB">
      <w:r>
        <w:tab/>
      </w:r>
      <w:r w:rsidR="00E638BD">
        <w:t>5</w:t>
      </w:r>
      <w:r w:rsidR="000E366D">
        <w:t>.</w:t>
      </w:r>
      <w:r w:rsidR="00E638BD">
        <w:t>3</w:t>
      </w:r>
      <w:r w:rsidR="000E366D">
        <w:t>.</w:t>
      </w:r>
      <w:r w:rsidR="000E366D">
        <w:tab/>
        <w:t>Подведение итогов Конкурса осуществляется Оргкомитетом. Объявление и награждение победителя, призеров и лауреатов</w:t>
      </w:r>
      <w:r w:rsidR="00C309CB">
        <w:t>, номинантов</w:t>
      </w:r>
      <w:r w:rsidR="000E366D">
        <w:t xml:space="preserve"> Конкурса проводится на церемонии закрытия Конкурса. Победитель, призеры</w:t>
      </w:r>
      <w:r w:rsidR="007530BC">
        <w:t xml:space="preserve">, </w:t>
      </w:r>
      <w:r w:rsidR="000E366D">
        <w:t>лауреаты</w:t>
      </w:r>
      <w:r w:rsidR="007530BC">
        <w:t>, номинанты</w:t>
      </w:r>
      <w:r w:rsidR="000E366D">
        <w:t xml:space="preserve"> Конкурса награждаются дипломами Министерства и поощряются денежными вознаграждениями в размере: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100 000 руб.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победитель Конкурса;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70 000 руб. </w:t>
      </w:r>
      <w:r>
        <w:rPr>
          <w:rFonts w:ascii="Times New Roman" w:hAnsi="Times New Roman" w:cs="Times New Roman"/>
          <w:color w:val="auto"/>
          <w:sz w:val="28"/>
          <w:szCs w:val="28"/>
        </w:rPr>
        <w:t>- призер Конкурса (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второе место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50 000 руб. </w:t>
      </w:r>
      <w:r>
        <w:rPr>
          <w:rFonts w:ascii="Times New Roman" w:hAnsi="Times New Roman" w:cs="Times New Roman"/>
          <w:color w:val="auto"/>
          <w:sz w:val="28"/>
          <w:szCs w:val="28"/>
        </w:rPr>
        <w:t>– призер Конкурса (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третье место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366D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 000 руб.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530BC">
        <w:rPr>
          <w:rFonts w:ascii="Times New Roman" w:hAnsi="Times New Roman" w:cs="Times New Roman"/>
          <w:color w:val="auto"/>
          <w:sz w:val="28"/>
          <w:szCs w:val="28"/>
        </w:rPr>
        <w:t>лауреат Конкурса;</w:t>
      </w:r>
    </w:p>
    <w:p w:rsidR="00E638BD" w:rsidRDefault="007530BC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10 000 руб. – номинант Конкурса.</w:t>
      </w:r>
    </w:p>
    <w:p w:rsidR="000E366D" w:rsidRPr="00E638BD" w:rsidRDefault="00E638BD" w:rsidP="00E638BD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Учредителями Конкурса</w:t>
      </w:r>
      <w:r w:rsidR="000E36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могут устанавливаться дополнительные меры поощрения</w:t>
      </w:r>
      <w:r w:rsidR="007530B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участников Конкурса</w:t>
      </w:r>
      <w:r w:rsidR="000E36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. </w:t>
      </w:r>
    </w:p>
    <w:p w:rsidR="000E366D" w:rsidRPr="00353EB9" w:rsidRDefault="00E638BD" w:rsidP="00E638B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  <w:t>5.4</w:t>
      </w:r>
      <w:r w:rsidR="000E366D">
        <w:rPr>
          <w:rFonts w:ascii="Times New Roman" w:hAnsi="Times New Roman" w:cs="Times New Roman"/>
          <w:bCs/>
          <w:sz w:val="28"/>
        </w:rPr>
        <w:t>.</w:t>
      </w:r>
      <w:r w:rsidR="000E366D">
        <w:rPr>
          <w:rFonts w:ascii="Times New Roman" w:hAnsi="Times New Roman" w:cs="Times New Roman"/>
          <w:bCs/>
          <w:sz w:val="28"/>
        </w:rPr>
        <w:tab/>
      </w:r>
      <w:r w:rsidR="000E366D">
        <w:rPr>
          <w:rFonts w:ascii="Times New Roman" w:hAnsi="Times New Roman" w:cs="Times New Roman"/>
          <w:sz w:val="28"/>
          <w:szCs w:val="28"/>
        </w:rPr>
        <w:t>Победитель К</w:t>
      </w:r>
      <w:r w:rsidR="000E366D" w:rsidRPr="00353EB9">
        <w:rPr>
          <w:rFonts w:ascii="Times New Roman" w:hAnsi="Times New Roman" w:cs="Times New Roman"/>
          <w:sz w:val="28"/>
          <w:szCs w:val="28"/>
        </w:rPr>
        <w:t>онкурса</w:t>
      </w:r>
      <w:r w:rsidR="000E366D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="000E366D" w:rsidRPr="00353EB9">
        <w:rPr>
          <w:rFonts w:ascii="Times New Roman" w:hAnsi="Times New Roman" w:cs="Times New Roman"/>
          <w:sz w:val="28"/>
          <w:szCs w:val="28"/>
        </w:rPr>
        <w:t xml:space="preserve"> в заключительном этапе Всероссийского </w:t>
      </w:r>
      <w:r w:rsidR="000E366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E366D" w:rsidRPr="00353EB9">
        <w:rPr>
          <w:rFonts w:ascii="Times New Roman" w:hAnsi="Times New Roman" w:cs="Times New Roman"/>
          <w:sz w:val="28"/>
          <w:szCs w:val="28"/>
        </w:rPr>
        <w:t xml:space="preserve">конкурса «Воспитатель года России».  </w:t>
      </w:r>
    </w:p>
    <w:p w:rsidR="000E366D" w:rsidRDefault="000E366D" w:rsidP="00895176">
      <w:pPr>
        <w:jc w:val="left"/>
      </w:pPr>
    </w:p>
    <w:p w:rsidR="007D527E" w:rsidRDefault="007D527E" w:rsidP="00895176">
      <w:pPr>
        <w:jc w:val="left"/>
      </w:pPr>
    </w:p>
    <w:p w:rsidR="007D527E" w:rsidRDefault="007D527E" w:rsidP="00895176">
      <w:pPr>
        <w:jc w:val="left"/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  <w:r w:rsidRPr="00036C15">
        <w:rPr>
          <w:sz w:val="24"/>
          <w:szCs w:val="24"/>
        </w:rPr>
        <w:t>Приложение 1</w:t>
      </w:r>
    </w:p>
    <w:p w:rsidR="007D527E" w:rsidRPr="00036C15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center"/>
        <w:rPr>
          <w:sz w:val="24"/>
          <w:szCs w:val="24"/>
        </w:rPr>
      </w:pPr>
      <w:r w:rsidRPr="00A452EB">
        <w:rPr>
          <w:sz w:val="24"/>
          <w:szCs w:val="24"/>
        </w:rPr>
        <w:t xml:space="preserve">Анкета участника </w:t>
      </w:r>
      <w:r>
        <w:rPr>
          <w:sz w:val="24"/>
          <w:szCs w:val="24"/>
        </w:rPr>
        <w:t>республиканского</w:t>
      </w:r>
      <w:r w:rsidRPr="00A452EB">
        <w:rPr>
          <w:sz w:val="24"/>
          <w:szCs w:val="24"/>
        </w:rPr>
        <w:t xml:space="preserve"> профессионального конкурса «Воспитатель года»</w:t>
      </w:r>
    </w:p>
    <w:p w:rsidR="007D527E" w:rsidRPr="007052D5" w:rsidRDefault="007D527E" w:rsidP="007D527E">
      <w:pPr>
        <w:pStyle w:val="1"/>
        <w:ind w:left="284" w:hanging="284"/>
        <w:jc w:val="center"/>
        <w:rPr>
          <w:sz w:val="28"/>
          <w:szCs w:val="28"/>
        </w:rPr>
      </w:pPr>
      <w:r w:rsidRPr="00A452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FF59" wp14:editId="64E5D7F7">
                <wp:simplePos x="0" y="0"/>
                <wp:positionH relativeFrom="column">
                  <wp:posOffset>2746375</wp:posOffset>
                </wp:positionH>
                <wp:positionV relativeFrom="paragraph">
                  <wp:posOffset>106045</wp:posOffset>
                </wp:positionV>
                <wp:extent cx="3200400" cy="141668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27E" w:rsidRPr="007A0F92" w:rsidRDefault="007D527E" w:rsidP="007D527E"/>
                          <w:p w:rsidR="007D527E" w:rsidRPr="007A0F92" w:rsidRDefault="007D527E" w:rsidP="007D527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7A0F92">
                              <w:rPr>
                                <w:vertAlign w:val="superscript"/>
                              </w:rPr>
                              <w:t>(город, район)</w:t>
                            </w:r>
                          </w:p>
                          <w:p w:rsidR="007D527E" w:rsidRPr="007A0F92" w:rsidRDefault="007D527E" w:rsidP="007D527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7D527E" w:rsidRPr="007A0F92" w:rsidRDefault="007D527E" w:rsidP="007D527E">
                            <w:pPr>
                              <w:pStyle w:val="a7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7A0F92">
                              <w:rPr>
                                <w:sz w:val="24"/>
                                <w:vertAlign w:val="superscript"/>
                              </w:rPr>
                              <w:t>(фамилия, имя, отчество полностью)</w:t>
                            </w:r>
                          </w:p>
                          <w:p w:rsidR="007D527E" w:rsidRPr="007A0F92" w:rsidRDefault="007D527E" w:rsidP="007D527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7D527E" w:rsidRPr="007A0F92" w:rsidRDefault="007D527E" w:rsidP="007D527E">
                            <w:pPr>
                              <w:pStyle w:val="a7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7A0F92">
                              <w:rPr>
                                <w:sz w:val="24"/>
                                <w:vertAlign w:val="superscript"/>
                              </w:rPr>
                              <w:t>(место работы, должность в настоящий момент)</w:t>
                            </w:r>
                          </w:p>
                          <w:p w:rsidR="007D527E" w:rsidRPr="00036C15" w:rsidRDefault="007D527E" w:rsidP="007D527E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FF5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6.25pt;margin-top:8.35pt;width:252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" stroked="f">
                <v:textbox>
                  <w:txbxContent>
                    <w:p w:rsidR="007D527E" w:rsidRPr="007A0F92" w:rsidRDefault="007D527E" w:rsidP="007D527E"/>
                    <w:p w:rsidR="007D527E" w:rsidRPr="007A0F92" w:rsidRDefault="007D527E" w:rsidP="007D527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vertAlign w:val="superscript"/>
                        </w:rPr>
                      </w:pPr>
                      <w:r w:rsidRPr="007A0F92">
                        <w:rPr>
                          <w:vertAlign w:val="superscript"/>
                        </w:rPr>
                        <w:t>(город, район)</w:t>
                      </w:r>
                    </w:p>
                    <w:p w:rsidR="007D527E" w:rsidRPr="007A0F92" w:rsidRDefault="007D527E" w:rsidP="007D527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7D527E" w:rsidRPr="007A0F92" w:rsidRDefault="007D527E" w:rsidP="007D527E">
                      <w:pPr>
                        <w:pStyle w:val="a7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4"/>
                          <w:vertAlign w:val="superscript"/>
                        </w:rPr>
                      </w:pPr>
                      <w:r w:rsidRPr="007A0F92">
                        <w:rPr>
                          <w:sz w:val="24"/>
                          <w:vertAlign w:val="superscript"/>
                        </w:rPr>
                        <w:t>(фамилия, имя, отчество полностью)</w:t>
                      </w:r>
                    </w:p>
                    <w:p w:rsidR="007D527E" w:rsidRPr="007A0F92" w:rsidRDefault="007D527E" w:rsidP="007D527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7D527E" w:rsidRPr="007A0F92" w:rsidRDefault="007D527E" w:rsidP="007D527E">
                      <w:pPr>
                        <w:pStyle w:val="a7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4"/>
                          <w:vertAlign w:val="superscript"/>
                        </w:rPr>
                      </w:pPr>
                      <w:r w:rsidRPr="007A0F92">
                        <w:rPr>
                          <w:sz w:val="24"/>
                          <w:vertAlign w:val="superscript"/>
                        </w:rPr>
                        <w:t>(место работы, должность в настоящий момент)</w:t>
                      </w:r>
                    </w:p>
                    <w:p w:rsidR="007D527E" w:rsidRPr="00036C15" w:rsidRDefault="007D527E" w:rsidP="007D527E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27E" w:rsidRDefault="007D527E" w:rsidP="007D527E">
      <w:pPr>
        <w:pStyle w:val="1"/>
        <w:ind w:left="284" w:hanging="284"/>
        <w:jc w:val="center"/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Default="007D527E" w:rsidP="007D527E">
      <w:pPr>
        <w:pStyle w:val="1"/>
        <w:jc w:val="both"/>
        <w:rPr>
          <w:b/>
          <w:sz w:val="28"/>
        </w:rPr>
      </w:pPr>
    </w:p>
    <w:p w:rsidR="007D527E" w:rsidRDefault="007D527E" w:rsidP="007D527E">
      <w:pPr>
        <w:pStyle w:val="1"/>
        <w:jc w:val="both"/>
      </w:pPr>
    </w:p>
    <w:p w:rsidR="007D527E" w:rsidRDefault="007D527E" w:rsidP="007D527E">
      <w:pPr>
        <w:pStyle w:val="1"/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9B0861" wp14:editId="369D4F6D">
                <wp:simplePos x="0" y="0"/>
                <wp:positionH relativeFrom="column">
                  <wp:posOffset>925195</wp:posOffset>
                </wp:positionH>
                <wp:positionV relativeFrom="paragraph">
                  <wp:posOffset>123190</wp:posOffset>
                </wp:positionV>
                <wp:extent cx="822960" cy="0"/>
                <wp:effectExtent l="6350" t="5080" r="88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4A8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9.7pt" to="137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" o:allowincell="f"/>
            </w:pict>
          </mc:Fallback>
        </mc:AlternateContent>
      </w:r>
      <w:r>
        <w:t xml:space="preserve">Дата рождения     </w:t>
      </w:r>
      <w:r>
        <w:tab/>
      </w:r>
      <w:r>
        <w:tab/>
        <w:t xml:space="preserve"> </w:t>
      </w:r>
    </w:p>
    <w:p w:rsidR="007D527E" w:rsidRDefault="007D527E" w:rsidP="007D527E">
      <w:pPr>
        <w:pStyle w:val="1"/>
        <w:ind w:left="284" w:hanging="284"/>
        <w:jc w:val="both"/>
      </w:pPr>
    </w:p>
    <w:p w:rsidR="007D527E" w:rsidRDefault="007D527E" w:rsidP="007D527E">
      <w:pPr>
        <w:pStyle w:val="1"/>
        <w:ind w:left="284" w:hanging="284"/>
        <w:jc w:val="both"/>
      </w:pPr>
      <w:r>
        <w:t xml:space="preserve">Базовое образование (название и год окончания учебного заведения) 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</w:p>
    <w:p w:rsidR="007D527E" w:rsidRDefault="007D527E" w:rsidP="007D527E">
      <w:pPr>
        <w:pStyle w:val="1"/>
      </w:pPr>
      <w:r>
        <w:t xml:space="preserve">Послужной список (предыдущие места Вашей работы и год поступления на них за последние 5 лет) 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proofErr w:type="gramStart"/>
      <w:r>
        <w:t>Педагогический  стаж</w:t>
      </w:r>
      <w:proofErr w:type="gramEnd"/>
      <w:r>
        <w:t xml:space="preserve"> (полных лет) и квалификационная категория (год присвоения ) </w:t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Членство в общественных организациях (название и год вступления)</w:t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Звания, награды, премии, научные степени (название и год получения)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Публикации в периодических изданиях, книги, брошюры и т.д. (библиографические данные)</w:t>
      </w:r>
      <w:r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Увлечения и хобби  ___________________________________________________________________________</w:t>
      </w:r>
      <w:r>
        <w:br/>
        <w:t>_____________________________________________________________________________________________</w:t>
      </w:r>
    </w:p>
    <w:p w:rsidR="007D527E" w:rsidRDefault="007D527E" w:rsidP="007D527E">
      <w:pPr>
        <w:pStyle w:val="1"/>
      </w:pPr>
    </w:p>
    <w:p w:rsidR="007D527E" w:rsidRDefault="007D527E" w:rsidP="007D527E">
      <w:pPr>
        <w:pStyle w:val="1"/>
      </w:pPr>
      <w:r>
        <w:t>Конкурсное задание зонального этапа «Педагогическое мероприятие с детьми»:</w:t>
      </w:r>
    </w:p>
    <w:p w:rsidR="007D527E" w:rsidRDefault="007D527E" w:rsidP="007D527E">
      <w:pPr>
        <w:pStyle w:val="1"/>
      </w:pPr>
      <w:r>
        <w:t>образовательная область _____________________________________________________</w:t>
      </w:r>
    </w:p>
    <w:p w:rsidR="007D527E" w:rsidRDefault="007D527E" w:rsidP="007D527E">
      <w:pPr>
        <w:pStyle w:val="1"/>
      </w:pPr>
      <w:r>
        <w:t>возрастная группа _________________________________________________</w:t>
      </w:r>
    </w:p>
    <w:p w:rsidR="007D527E" w:rsidRDefault="007D527E" w:rsidP="007D527E">
      <w:pPr>
        <w:pStyle w:val="1"/>
      </w:pPr>
      <w:r>
        <w:t>необходимое оборудование_________________________________________________________________________________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Рабочий адрес и телефон _______________________________________________________________________</w:t>
      </w:r>
    </w:p>
    <w:p w:rsidR="007D527E" w:rsidRDefault="007D527E" w:rsidP="007D527E">
      <w:pPr>
        <w:pStyle w:val="1"/>
      </w:pPr>
      <w:r>
        <w:t>Сотовый телефон _____________________________________________________________________________</w:t>
      </w:r>
    </w:p>
    <w:p w:rsidR="007D527E" w:rsidRDefault="007D527E" w:rsidP="007D527E">
      <w:pPr>
        <w:pStyle w:val="1"/>
      </w:pPr>
      <w:r>
        <w:t>Адрес электронной почты ______________________________________________________________________</w:t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t xml:space="preserve">_____________________________ подпись   </w:t>
      </w:r>
    </w:p>
    <w:p w:rsidR="007D527E" w:rsidRDefault="007D527E" w:rsidP="007D527E">
      <w:pPr>
        <w:spacing w:after="200"/>
        <w:jc w:val="right"/>
        <w:rPr>
          <w:color w:val="000000"/>
        </w:rPr>
      </w:pPr>
    </w:p>
    <w:p w:rsidR="007D527E" w:rsidRPr="007D527E" w:rsidRDefault="007D527E" w:rsidP="007D527E">
      <w:pPr>
        <w:spacing w:after="200"/>
        <w:jc w:val="right"/>
        <w:rPr>
          <w:color w:val="000000"/>
          <w:sz w:val="24"/>
          <w:szCs w:val="24"/>
        </w:rPr>
      </w:pPr>
      <w:r w:rsidRPr="007D527E">
        <w:rPr>
          <w:color w:val="000000"/>
          <w:sz w:val="24"/>
          <w:szCs w:val="24"/>
        </w:rPr>
        <w:lastRenderedPageBreak/>
        <w:t xml:space="preserve">Приложение 2 </w:t>
      </w:r>
    </w:p>
    <w:p w:rsidR="007D527E" w:rsidRPr="00905C9E" w:rsidRDefault="007D527E" w:rsidP="007D527E">
      <w:pPr>
        <w:spacing w:after="200"/>
        <w:jc w:val="right"/>
        <w:rPr>
          <w:b/>
        </w:rPr>
      </w:pPr>
      <w:r w:rsidRPr="00905C9E">
        <w:rPr>
          <w:b/>
        </w:rPr>
        <w:t> 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 xml:space="preserve">В оргкомитет республиканского профессионального конкурса  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>«Воспитатель года»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 xml:space="preserve">от ___________________________ 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 xml:space="preserve">(ФИО, должность место работы участника) 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27E" w:rsidRDefault="007D527E" w:rsidP="007D527E">
      <w:pPr>
        <w:spacing w:after="200"/>
        <w:jc w:val="center"/>
        <w:rPr>
          <w:color w:val="000000"/>
        </w:rPr>
      </w:pPr>
      <w:r>
        <w:rPr>
          <w:color w:val="000000"/>
        </w:rPr>
        <w:t xml:space="preserve">заявление. 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ab/>
        <w:t xml:space="preserve">Даю согласие на участие в конкурсных мероприятиях регионального этапа Всероссийского профессионального конкурса «Воспитатель года России». Разрешаю вносить сведения, указанные в анкете участника, в базу данных участников конкурса.  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 xml:space="preserve"> 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 xml:space="preserve">Дата                                                                       Подпись  </w:t>
      </w: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Pr="000E366D" w:rsidRDefault="007D527E" w:rsidP="00895176">
      <w:pPr>
        <w:jc w:val="left"/>
      </w:pPr>
    </w:p>
    <w:sectPr w:rsidR="007D527E" w:rsidRPr="000E366D" w:rsidSect="00D71BA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F"/>
    <w:rsid w:val="00030905"/>
    <w:rsid w:val="000D12E0"/>
    <w:rsid w:val="000E366D"/>
    <w:rsid w:val="00186927"/>
    <w:rsid w:val="001E0AF1"/>
    <w:rsid w:val="00256033"/>
    <w:rsid w:val="002A7C48"/>
    <w:rsid w:val="002C2464"/>
    <w:rsid w:val="00315158"/>
    <w:rsid w:val="00344C16"/>
    <w:rsid w:val="00384485"/>
    <w:rsid w:val="00391CF5"/>
    <w:rsid w:val="003C7A44"/>
    <w:rsid w:val="003F51D3"/>
    <w:rsid w:val="004A44EB"/>
    <w:rsid w:val="004C0376"/>
    <w:rsid w:val="004F233F"/>
    <w:rsid w:val="00557B4B"/>
    <w:rsid w:val="00575928"/>
    <w:rsid w:val="00594E19"/>
    <w:rsid w:val="0059508C"/>
    <w:rsid w:val="00607355"/>
    <w:rsid w:val="00671140"/>
    <w:rsid w:val="00677B71"/>
    <w:rsid w:val="00691E5B"/>
    <w:rsid w:val="006D12B8"/>
    <w:rsid w:val="00736F81"/>
    <w:rsid w:val="007530BC"/>
    <w:rsid w:val="007540C5"/>
    <w:rsid w:val="0076627A"/>
    <w:rsid w:val="007A4E86"/>
    <w:rsid w:val="007D527E"/>
    <w:rsid w:val="00884178"/>
    <w:rsid w:val="00895176"/>
    <w:rsid w:val="008B23C3"/>
    <w:rsid w:val="008E7640"/>
    <w:rsid w:val="00905268"/>
    <w:rsid w:val="009B3729"/>
    <w:rsid w:val="00A00053"/>
    <w:rsid w:val="00AC20C3"/>
    <w:rsid w:val="00B2177F"/>
    <w:rsid w:val="00B351DF"/>
    <w:rsid w:val="00B425B1"/>
    <w:rsid w:val="00B878A6"/>
    <w:rsid w:val="00B9382D"/>
    <w:rsid w:val="00BA299E"/>
    <w:rsid w:val="00BC35BF"/>
    <w:rsid w:val="00BF5463"/>
    <w:rsid w:val="00C309CB"/>
    <w:rsid w:val="00CA4659"/>
    <w:rsid w:val="00D52F94"/>
    <w:rsid w:val="00D71BA2"/>
    <w:rsid w:val="00E1406A"/>
    <w:rsid w:val="00E5575A"/>
    <w:rsid w:val="00E638BD"/>
    <w:rsid w:val="00E6489A"/>
    <w:rsid w:val="00EF28B2"/>
    <w:rsid w:val="00F026AC"/>
    <w:rsid w:val="00F049BB"/>
    <w:rsid w:val="00F3183B"/>
    <w:rsid w:val="00F81CC8"/>
    <w:rsid w:val="00F8692D"/>
    <w:rsid w:val="00F935D6"/>
    <w:rsid w:val="00FC70AC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8722"/>
  <w15:docId w15:val="{3EA046C0-680C-4C32-9C5B-BF30F44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66D"/>
    <w:pPr>
      <w:spacing w:before="30" w:after="30"/>
      <w:ind w:firstLine="2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-center">
    <w:name w:val="p-center"/>
    <w:basedOn w:val="a"/>
    <w:rsid w:val="000E366D"/>
    <w:pPr>
      <w:spacing w:before="30" w:after="30"/>
      <w:ind w:firstLine="2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0E366D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366D"/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366D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D52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D527E"/>
  </w:style>
  <w:style w:type="paragraph" w:customStyle="1" w:styleId="1">
    <w:name w:val="Обычный1"/>
    <w:rsid w:val="007D527E"/>
    <w:pPr>
      <w:jc w:val="left"/>
    </w:pPr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3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2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ulpan.Haidarovn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140-65E0-4ADF-8051-F926332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Manurova</dc:creator>
  <cp:keywords/>
  <dc:description/>
  <cp:lastModifiedBy>Пользователь Windows</cp:lastModifiedBy>
  <cp:revision>5</cp:revision>
  <cp:lastPrinted>2018-12-15T09:41:00Z</cp:lastPrinted>
  <dcterms:created xsi:type="dcterms:W3CDTF">2018-12-17T07:25:00Z</dcterms:created>
  <dcterms:modified xsi:type="dcterms:W3CDTF">2018-12-25T12:54:00Z</dcterms:modified>
</cp:coreProperties>
</file>